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C2A9" w14:textId="3925CF90" w:rsidR="00E53520" w:rsidRDefault="00465B84" w:rsidP="00465B84">
      <w:pPr>
        <w:pStyle w:val="Heading1"/>
      </w:pPr>
      <w:bookmarkStart w:id="0" w:name="_GoBack"/>
      <w:bookmarkEnd w:id="0"/>
      <w:r>
        <w:t xml:space="preserve">Example </w:t>
      </w:r>
      <w:r w:rsidR="00975A10">
        <w:t xml:space="preserve">Essential Eight </w:t>
      </w:r>
      <w:r w:rsidR="00CB6A78">
        <w:t xml:space="preserve">Assessment </w:t>
      </w:r>
      <w:r w:rsidR="00986676">
        <w:t>T</w:t>
      </w:r>
      <w:r>
        <w:t xml:space="preserve">est </w:t>
      </w:r>
      <w:r w:rsidR="00986676">
        <w:t>P</w:t>
      </w:r>
      <w:r>
        <w:t>lan</w:t>
      </w:r>
      <w:r w:rsidR="00975A10">
        <w:t xml:space="preserve"> – Maturity Level Two</w:t>
      </w:r>
    </w:p>
    <w:tbl>
      <w:tblPr>
        <w:tblStyle w:val="TableGrid"/>
        <w:tblW w:w="2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326"/>
        <w:gridCol w:w="6481"/>
        <w:gridCol w:w="6481"/>
        <w:gridCol w:w="6482"/>
      </w:tblGrid>
      <w:tr w:rsidR="0094139C" w:rsidRPr="004A250A" w14:paraId="08DFB37C" w14:textId="77777777" w:rsidTr="001F66AF">
        <w:trPr>
          <w:cnfStyle w:val="100000000000" w:firstRow="1" w:lastRow="0" w:firstColumn="0" w:lastColumn="0" w:oddVBand="0" w:evenVBand="0" w:oddHBand="0" w:evenHBand="0" w:firstRowFirstColumn="0" w:firstRowLastColumn="0" w:lastRowFirstColumn="0" w:lastRowLastColumn="0"/>
        </w:trPr>
        <w:tc>
          <w:tcPr>
            <w:tcW w:w="1910" w:type="dxa"/>
          </w:tcPr>
          <w:p w14:paraId="5A4537B0" w14:textId="17E23361" w:rsidR="0094139C" w:rsidRPr="00DF28CD" w:rsidRDefault="0094139C" w:rsidP="0094139C">
            <w:pPr>
              <w:pStyle w:val="TableText"/>
              <w:spacing w:after="120"/>
              <w:rPr>
                <w:b/>
              </w:rPr>
            </w:pPr>
            <w:bookmarkStart w:id="1" w:name="RANGE!A1:E19"/>
            <w:r w:rsidRPr="00DF28CD">
              <w:rPr>
                <w:b/>
              </w:rPr>
              <w:t>Mitigation Strategy</w:t>
            </w:r>
            <w:bookmarkEnd w:id="1"/>
          </w:p>
        </w:tc>
        <w:tc>
          <w:tcPr>
            <w:tcW w:w="1326" w:type="dxa"/>
          </w:tcPr>
          <w:p w14:paraId="2A90EF11" w14:textId="4366061B" w:rsidR="0094139C" w:rsidRPr="00F13EFB" w:rsidRDefault="0094139C" w:rsidP="0094139C">
            <w:pPr>
              <w:pStyle w:val="TableText"/>
              <w:spacing w:after="120"/>
              <w:rPr>
                <w:b/>
                <w:color w:val="000000" w:themeColor="text1"/>
              </w:rPr>
            </w:pPr>
            <w:r w:rsidRPr="00F13EFB">
              <w:rPr>
                <w:b/>
                <w:color w:val="000000" w:themeColor="text1"/>
              </w:rPr>
              <w:t>Test ID</w:t>
            </w:r>
          </w:p>
        </w:tc>
        <w:tc>
          <w:tcPr>
            <w:tcW w:w="6481" w:type="dxa"/>
          </w:tcPr>
          <w:p w14:paraId="2C763BBF" w14:textId="23670B01" w:rsidR="0094139C" w:rsidRPr="00DF28CD" w:rsidRDefault="0094139C" w:rsidP="0094139C">
            <w:pPr>
              <w:pStyle w:val="TableText"/>
              <w:spacing w:after="120"/>
              <w:rPr>
                <w:b/>
              </w:rPr>
            </w:pPr>
            <w:r w:rsidRPr="00DF28CD">
              <w:rPr>
                <w:b/>
              </w:rPr>
              <w:t>Control Description</w:t>
            </w:r>
          </w:p>
        </w:tc>
        <w:tc>
          <w:tcPr>
            <w:tcW w:w="6481" w:type="dxa"/>
          </w:tcPr>
          <w:p w14:paraId="56A85FF3" w14:textId="05759C0B" w:rsidR="0094139C" w:rsidRPr="00DF28CD" w:rsidRDefault="0094139C" w:rsidP="0094139C">
            <w:pPr>
              <w:pStyle w:val="TableText"/>
              <w:spacing w:after="120"/>
              <w:rPr>
                <w:b/>
              </w:rPr>
            </w:pPr>
            <w:r w:rsidRPr="00DF28CD">
              <w:rPr>
                <w:b/>
              </w:rPr>
              <w:t xml:space="preserve">Test </w:t>
            </w:r>
            <w:r>
              <w:rPr>
                <w:b/>
              </w:rPr>
              <w:t>Methodology</w:t>
            </w:r>
          </w:p>
        </w:tc>
        <w:tc>
          <w:tcPr>
            <w:tcW w:w="6482" w:type="dxa"/>
          </w:tcPr>
          <w:p w14:paraId="1475DE59" w14:textId="70033FB9" w:rsidR="0094139C" w:rsidRPr="00DF28CD" w:rsidRDefault="0094139C" w:rsidP="001F66AF">
            <w:pPr>
              <w:pStyle w:val="TableText"/>
              <w:spacing w:after="120"/>
              <w:rPr>
                <w:b/>
              </w:rPr>
            </w:pPr>
            <w:r w:rsidRPr="00DF28CD">
              <w:rPr>
                <w:b/>
              </w:rPr>
              <w:t xml:space="preserve">Test </w:t>
            </w:r>
            <w:r w:rsidR="001F66AF">
              <w:rPr>
                <w:b/>
              </w:rPr>
              <w:t>Findings</w:t>
            </w:r>
          </w:p>
        </w:tc>
      </w:tr>
      <w:tr w:rsidR="00760B50" w14:paraId="7652A09F" w14:textId="77777777" w:rsidTr="001F66AF">
        <w:tc>
          <w:tcPr>
            <w:tcW w:w="1910" w:type="dxa"/>
            <w:vMerge w:val="restart"/>
          </w:tcPr>
          <w:p w14:paraId="6617F4F3" w14:textId="74140FD9" w:rsidR="00760B50" w:rsidRPr="00DF28CD" w:rsidRDefault="00760B50" w:rsidP="00975A10">
            <w:pPr>
              <w:pStyle w:val="TableText"/>
              <w:spacing w:after="120"/>
              <w:rPr>
                <w:b/>
                <w:color w:val="000000"/>
              </w:rPr>
            </w:pPr>
            <w:r w:rsidRPr="00DF28CD">
              <w:rPr>
                <w:b/>
                <w:color w:val="000000"/>
              </w:rPr>
              <w:t>Patch applications</w:t>
            </w:r>
          </w:p>
        </w:tc>
        <w:tc>
          <w:tcPr>
            <w:tcW w:w="1326" w:type="dxa"/>
          </w:tcPr>
          <w:p w14:paraId="401CF0BC" w14:textId="5F6F328C" w:rsidR="00760B50" w:rsidRPr="00F13EFB" w:rsidRDefault="00760B50" w:rsidP="00975A10">
            <w:pPr>
              <w:pStyle w:val="TableText"/>
              <w:spacing w:after="120"/>
              <w:rPr>
                <w:color w:val="000000" w:themeColor="text1"/>
              </w:rPr>
            </w:pPr>
            <w:r w:rsidRPr="00F13EFB">
              <w:rPr>
                <w:color w:val="000000" w:themeColor="text1"/>
              </w:rPr>
              <w:t>ML2-PA-01</w:t>
            </w:r>
          </w:p>
        </w:tc>
        <w:tc>
          <w:tcPr>
            <w:tcW w:w="6481" w:type="dxa"/>
          </w:tcPr>
          <w:p w14:paraId="314C29B3" w14:textId="08A57C5B" w:rsidR="00760B50" w:rsidRPr="00760B50" w:rsidRDefault="00760B50" w:rsidP="00975A10">
            <w:pPr>
              <w:pStyle w:val="TableText"/>
              <w:spacing w:after="120"/>
              <w:rPr>
                <w:rFonts w:cstheme="minorHAnsi"/>
                <w:color w:val="000000" w:themeColor="text1"/>
              </w:rPr>
            </w:pPr>
            <w:r w:rsidRPr="00760B50">
              <w:rPr>
                <w:rFonts w:cstheme="minorHAnsi"/>
                <w:color w:val="000000" w:themeColor="text1"/>
              </w:rPr>
              <w:t>A vulnerability scanner is used at least fortnightly to identify missing patches or updates for vulnerabilities in applications other than office productivity suites, web browsers and their extensions, email clients, PDF software, and security products.</w:t>
            </w:r>
          </w:p>
        </w:tc>
        <w:tc>
          <w:tcPr>
            <w:tcW w:w="6481" w:type="dxa"/>
          </w:tcPr>
          <w:p w14:paraId="51E883DB" w14:textId="140A33DE" w:rsidR="00760B50" w:rsidRPr="00DF28CD" w:rsidRDefault="00BA6088" w:rsidP="00975A10">
            <w:pPr>
              <w:pStyle w:val="TableText"/>
              <w:spacing w:after="120"/>
              <w:rPr>
                <w:color w:val="000000"/>
              </w:rPr>
            </w:pPr>
            <w:r>
              <w:rPr>
                <w:color w:val="000000"/>
              </w:rPr>
              <w:t>Observe a vulnerability scan, or request evidence of previous vulnerability scans, and note the date/time stamp and scope. Check whether the list of scanned applications includes the list of applications that should have been scanned.</w:t>
            </w:r>
          </w:p>
        </w:tc>
        <w:tc>
          <w:tcPr>
            <w:tcW w:w="6482" w:type="dxa"/>
          </w:tcPr>
          <w:p w14:paraId="60173B81" w14:textId="77777777" w:rsidR="00760B50" w:rsidRPr="00DF28CD" w:rsidRDefault="00760B50" w:rsidP="00975A10">
            <w:pPr>
              <w:pStyle w:val="TableText"/>
              <w:spacing w:after="120"/>
              <w:rPr>
                <w:color w:val="000000"/>
              </w:rPr>
            </w:pPr>
          </w:p>
        </w:tc>
      </w:tr>
      <w:tr w:rsidR="00760B50" w14:paraId="3F7FEFD3" w14:textId="77777777" w:rsidTr="001F66AF">
        <w:tc>
          <w:tcPr>
            <w:tcW w:w="1910" w:type="dxa"/>
            <w:vMerge/>
          </w:tcPr>
          <w:p w14:paraId="5DDFABF9" w14:textId="77777777" w:rsidR="00760B50" w:rsidRPr="00DF28CD" w:rsidRDefault="00760B50" w:rsidP="00975A10">
            <w:pPr>
              <w:pStyle w:val="TableText"/>
              <w:spacing w:after="120"/>
              <w:rPr>
                <w:b/>
                <w:color w:val="000000"/>
              </w:rPr>
            </w:pPr>
          </w:p>
        </w:tc>
        <w:tc>
          <w:tcPr>
            <w:tcW w:w="1326" w:type="dxa"/>
          </w:tcPr>
          <w:p w14:paraId="68D56145" w14:textId="47F31E0E" w:rsidR="00760B50" w:rsidRPr="00F13EFB" w:rsidRDefault="00760B50" w:rsidP="00975A10">
            <w:pPr>
              <w:pStyle w:val="TableText"/>
              <w:spacing w:after="120"/>
              <w:rPr>
                <w:color w:val="000000" w:themeColor="text1"/>
              </w:rPr>
            </w:pPr>
            <w:r w:rsidRPr="00F13EFB">
              <w:rPr>
                <w:color w:val="000000" w:themeColor="text1"/>
              </w:rPr>
              <w:t>ML2-PA-02</w:t>
            </w:r>
          </w:p>
        </w:tc>
        <w:tc>
          <w:tcPr>
            <w:tcW w:w="6481" w:type="dxa"/>
          </w:tcPr>
          <w:p w14:paraId="5D0190E5" w14:textId="3E0BFD1A" w:rsidR="00760B50" w:rsidRPr="00760B50" w:rsidRDefault="00760B50" w:rsidP="00975A10">
            <w:pPr>
              <w:pStyle w:val="TableText"/>
              <w:spacing w:after="120"/>
              <w:rPr>
                <w:rFonts w:cstheme="minorHAnsi"/>
                <w:color w:val="000000" w:themeColor="text1"/>
              </w:rPr>
            </w:pPr>
            <w:r w:rsidRPr="00760B50">
              <w:rPr>
                <w:rFonts w:cstheme="minorHAnsi"/>
                <w:color w:val="000000" w:themeColor="text1"/>
              </w:rPr>
              <w:t>Patches, updates or other vendor mitigations for vulnerabilities in applications other than office productivity suites, web browsers and their extensions, email clients, PDF software, and security products are applied within one month of release.</w:t>
            </w:r>
          </w:p>
        </w:tc>
        <w:tc>
          <w:tcPr>
            <w:tcW w:w="6481" w:type="dxa"/>
          </w:tcPr>
          <w:p w14:paraId="2020928F" w14:textId="2EB87F8F" w:rsidR="00760B50" w:rsidRPr="00DF28CD" w:rsidRDefault="00BA6088" w:rsidP="00BA6088">
            <w:pPr>
              <w:pStyle w:val="TableText"/>
              <w:spacing w:after="120"/>
              <w:rPr>
                <w:color w:val="000000"/>
              </w:rPr>
            </w:pPr>
            <w:r w:rsidRPr="00DF28CD">
              <w:rPr>
                <w:color w:val="000000"/>
              </w:rPr>
              <w:t>Use a vulnerability scanner to identify the listed applications within the environment. Check the date application</w:t>
            </w:r>
            <w:r>
              <w:rPr>
                <w:color w:val="000000"/>
              </w:rPr>
              <w:t>s</w:t>
            </w:r>
            <w:r w:rsidRPr="00DF28CD">
              <w:rPr>
                <w:color w:val="000000"/>
              </w:rPr>
              <w:t xml:space="preserve"> w</w:t>
            </w:r>
            <w:r>
              <w:rPr>
                <w:color w:val="000000"/>
              </w:rPr>
              <w:t>ere</w:t>
            </w:r>
            <w:r w:rsidRPr="00DF28CD">
              <w:rPr>
                <w:color w:val="000000"/>
              </w:rPr>
              <w:t xml:space="preserve"> updated and compare to the date</w:t>
            </w:r>
            <w:r>
              <w:rPr>
                <w:color w:val="000000"/>
              </w:rPr>
              <w:t>s</w:t>
            </w:r>
            <w:r w:rsidRPr="00DF28CD">
              <w:rPr>
                <w:color w:val="000000"/>
              </w:rPr>
              <w:t xml:space="preserve"> patch</w:t>
            </w:r>
            <w:r>
              <w:rPr>
                <w:color w:val="000000"/>
              </w:rPr>
              <w:t>es were</w:t>
            </w:r>
            <w:r w:rsidRPr="00DF28CD">
              <w:rPr>
                <w:color w:val="000000"/>
              </w:rPr>
              <w:t xml:space="preserve"> released. </w:t>
            </w:r>
            <w:r>
              <w:rPr>
                <w:color w:val="000000"/>
              </w:rPr>
              <w:t>Check</w:t>
            </w:r>
            <w:r w:rsidRPr="00DF28CD">
              <w:rPr>
                <w:color w:val="000000"/>
              </w:rPr>
              <w:t xml:space="preserve"> that the gap between is not greater than </w:t>
            </w:r>
            <w:r>
              <w:rPr>
                <w:color w:val="000000"/>
              </w:rPr>
              <w:t>one month</w:t>
            </w:r>
            <w:r w:rsidRPr="00DF28CD">
              <w:rPr>
                <w:color w:val="000000"/>
              </w:rPr>
              <w:t>.</w:t>
            </w:r>
          </w:p>
        </w:tc>
        <w:tc>
          <w:tcPr>
            <w:tcW w:w="6482" w:type="dxa"/>
          </w:tcPr>
          <w:p w14:paraId="1CA34AF9" w14:textId="77777777" w:rsidR="00760B50" w:rsidRPr="00DF28CD" w:rsidRDefault="00760B50" w:rsidP="00975A10">
            <w:pPr>
              <w:pStyle w:val="TableText"/>
              <w:spacing w:after="120"/>
              <w:rPr>
                <w:color w:val="000000"/>
              </w:rPr>
            </w:pPr>
          </w:p>
        </w:tc>
      </w:tr>
      <w:tr w:rsidR="00760B50" w14:paraId="7A823FDB" w14:textId="77777777" w:rsidTr="001F66AF">
        <w:tc>
          <w:tcPr>
            <w:tcW w:w="1910" w:type="dxa"/>
            <w:vMerge w:val="restart"/>
          </w:tcPr>
          <w:p w14:paraId="35B843D2" w14:textId="4B329F44" w:rsidR="00760B50" w:rsidRPr="00DF28CD" w:rsidRDefault="00760B50" w:rsidP="00760B50">
            <w:pPr>
              <w:pStyle w:val="TableText"/>
              <w:spacing w:after="120"/>
              <w:rPr>
                <w:b/>
                <w:color w:val="000000"/>
              </w:rPr>
            </w:pPr>
            <w:r w:rsidRPr="00DF28CD">
              <w:rPr>
                <w:b/>
                <w:color w:val="000000"/>
              </w:rPr>
              <w:t>Multi-factor authentication</w:t>
            </w:r>
          </w:p>
        </w:tc>
        <w:tc>
          <w:tcPr>
            <w:tcW w:w="1326" w:type="dxa"/>
          </w:tcPr>
          <w:p w14:paraId="790E9D70" w14:textId="62528990" w:rsidR="00760B50" w:rsidRPr="00F13EFB" w:rsidRDefault="00760B50" w:rsidP="00760B50">
            <w:pPr>
              <w:pStyle w:val="TableText"/>
              <w:spacing w:after="120"/>
              <w:rPr>
                <w:color w:val="000000" w:themeColor="text1"/>
              </w:rPr>
            </w:pPr>
            <w:r w:rsidRPr="00F13EFB">
              <w:rPr>
                <w:color w:val="000000" w:themeColor="text1"/>
              </w:rPr>
              <w:t>ML2-MF-01</w:t>
            </w:r>
          </w:p>
        </w:tc>
        <w:tc>
          <w:tcPr>
            <w:tcW w:w="6481" w:type="dxa"/>
          </w:tcPr>
          <w:p w14:paraId="40BABCD6" w14:textId="7A8355D8"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Multi-factor authentication is used to authenticate privileged users of systems.</w:t>
            </w:r>
          </w:p>
        </w:tc>
        <w:tc>
          <w:tcPr>
            <w:tcW w:w="6481" w:type="dxa"/>
          </w:tcPr>
          <w:p w14:paraId="56EB2DFD" w14:textId="7657BAEF" w:rsidR="00760B50" w:rsidRPr="00DF28CD" w:rsidRDefault="00760B50" w:rsidP="00760B50">
            <w:pPr>
              <w:pStyle w:val="TableText"/>
              <w:spacing w:after="120"/>
              <w:rPr>
                <w:color w:val="000000"/>
              </w:rPr>
            </w:pPr>
            <w:r w:rsidRPr="00DF28CD">
              <w:rPr>
                <w:color w:val="000000"/>
              </w:rPr>
              <w:t xml:space="preserve">Verify a privileged user is presented with a MFA challenge when authenticating to </w:t>
            </w:r>
            <w:r w:rsidR="00314454">
              <w:rPr>
                <w:color w:val="000000"/>
              </w:rPr>
              <w:t>their workstation</w:t>
            </w:r>
            <w:r w:rsidRPr="00DF28CD">
              <w:rPr>
                <w:color w:val="000000"/>
              </w:rPr>
              <w:t xml:space="preserve"> or attempting to raise privileges.</w:t>
            </w:r>
          </w:p>
        </w:tc>
        <w:tc>
          <w:tcPr>
            <w:tcW w:w="6482" w:type="dxa"/>
          </w:tcPr>
          <w:p w14:paraId="1750315B" w14:textId="77777777" w:rsidR="00760B50" w:rsidRPr="00DF28CD" w:rsidRDefault="00760B50" w:rsidP="00760B50">
            <w:pPr>
              <w:pStyle w:val="TableText"/>
              <w:spacing w:after="120"/>
              <w:rPr>
                <w:color w:val="000000"/>
              </w:rPr>
            </w:pPr>
          </w:p>
        </w:tc>
      </w:tr>
      <w:tr w:rsidR="00760B50" w14:paraId="7EAF58BA" w14:textId="77777777" w:rsidTr="001F66AF">
        <w:tc>
          <w:tcPr>
            <w:tcW w:w="1910" w:type="dxa"/>
            <w:vMerge/>
          </w:tcPr>
          <w:p w14:paraId="2332CDF5" w14:textId="77777777" w:rsidR="00760B50" w:rsidRPr="00DF28CD" w:rsidRDefault="00760B50" w:rsidP="00760B50">
            <w:pPr>
              <w:pStyle w:val="TableText"/>
              <w:spacing w:after="120"/>
              <w:rPr>
                <w:b/>
                <w:color w:val="000000"/>
              </w:rPr>
            </w:pPr>
          </w:p>
        </w:tc>
        <w:tc>
          <w:tcPr>
            <w:tcW w:w="1326" w:type="dxa"/>
          </w:tcPr>
          <w:p w14:paraId="6F13FDDA" w14:textId="137435C7" w:rsidR="00760B50" w:rsidRPr="00F13EFB" w:rsidRDefault="00760B50" w:rsidP="00760B50">
            <w:pPr>
              <w:pStyle w:val="TableText"/>
              <w:spacing w:after="120"/>
              <w:rPr>
                <w:color w:val="000000" w:themeColor="text1"/>
              </w:rPr>
            </w:pPr>
            <w:r w:rsidRPr="00F13EFB">
              <w:rPr>
                <w:color w:val="000000" w:themeColor="text1"/>
              </w:rPr>
              <w:t>ML2-MF-02</w:t>
            </w:r>
          </w:p>
        </w:tc>
        <w:tc>
          <w:tcPr>
            <w:tcW w:w="6481" w:type="dxa"/>
          </w:tcPr>
          <w:p w14:paraId="6CFE89D5" w14:textId="2756FDA6"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Multi-factor authentication is used to authenticate unprivileged users of systems.</w:t>
            </w:r>
          </w:p>
        </w:tc>
        <w:tc>
          <w:tcPr>
            <w:tcW w:w="6481" w:type="dxa"/>
          </w:tcPr>
          <w:p w14:paraId="7BFA911C" w14:textId="173070E1" w:rsidR="00760B50" w:rsidRPr="00DF28CD" w:rsidRDefault="00760B50" w:rsidP="00314454">
            <w:pPr>
              <w:pStyle w:val="TableText"/>
              <w:spacing w:after="120"/>
              <w:rPr>
                <w:color w:val="000000"/>
              </w:rPr>
            </w:pPr>
            <w:r w:rsidRPr="00DF28CD">
              <w:rPr>
                <w:color w:val="000000"/>
              </w:rPr>
              <w:t>Verify a</w:t>
            </w:r>
            <w:r>
              <w:rPr>
                <w:color w:val="000000"/>
              </w:rPr>
              <w:t>n</w:t>
            </w:r>
            <w:r w:rsidRPr="00DF28CD">
              <w:rPr>
                <w:color w:val="000000"/>
              </w:rPr>
              <w:t xml:space="preserve"> </w:t>
            </w:r>
            <w:r>
              <w:rPr>
                <w:color w:val="000000"/>
              </w:rPr>
              <w:t>un</w:t>
            </w:r>
            <w:r w:rsidRPr="00DF28CD">
              <w:rPr>
                <w:color w:val="000000"/>
              </w:rPr>
              <w:t xml:space="preserve">privileged user is presented with a MFA challenge when authenticating to </w:t>
            </w:r>
            <w:r w:rsidR="00314454">
              <w:rPr>
                <w:color w:val="000000"/>
              </w:rPr>
              <w:t>their workstation.</w:t>
            </w:r>
          </w:p>
        </w:tc>
        <w:tc>
          <w:tcPr>
            <w:tcW w:w="6482" w:type="dxa"/>
          </w:tcPr>
          <w:p w14:paraId="569DCC31" w14:textId="77777777" w:rsidR="00760B50" w:rsidRPr="00DF28CD" w:rsidRDefault="00760B50" w:rsidP="00760B50">
            <w:pPr>
              <w:pStyle w:val="TableText"/>
              <w:spacing w:after="120"/>
              <w:rPr>
                <w:color w:val="000000"/>
              </w:rPr>
            </w:pPr>
          </w:p>
        </w:tc>
      </w:tr>
      <w:tr w:rsidR="00760B50" w14:paraId="62A98BFC" w14:textId="77777777" w:rsidTr="001F66AF">
        <w:tc>
          <w:tcPr>
            <w:tcW w:w="1910" w:type="dxa"/>
            <w:vMerge/>
          </w:tcPr>
          <w:p w14:paraId="06AD7B30" w14:textId="77777777" w:rsidR="00760B50" w:rsidRPr="00DF28CD" w:rsidRDefault="00760B50" w:rsidP="00760B50">
            <w:pPr>
              <w:pStyle w:val="TableText"/>
              <w:spacing w:after="120"/>
              <w:rPr>
                <w:b/>
                <w:color w:val="000000"/>
              </w:rPr>
            </w:pPr>
          </w:p>
        </w:tc>
        <w:tc>
          <w:tcPr>
            <w:tcW w:w="1326" w:type="dxa"/>
          </w:tcPr>
          <w:p w14:paraId="485B9257" w14:textId="2C25AACD" w:rsidR="00760B50" w:rsidRPr="00F13EFB" w:rsidRDefault="00760B50" w:rsidP="00760B50">
            <w:pPr>
              <w:pStyle w:val="TableText"/>
              <w:spacing w:after="120"/>
              <w:rPr>
                <w:color w:val="000000" w:themeColor="text1"/>
              </w:rPr>
            </w:pPr>
            <w:r w:rsidRPr="00F13EFB">
              <w:rPr>
                <w:color w:val="000000" w:themeColor="text1"/>
              </w:rPr>
              <w:t>ML2-MF-03</w:t>
            </w:r>
          </w:p>
        </w:tc>
        <w:tc>
          <w:tcPr>
            <w:tcW w:w="6481" w:type="dxa"/>
          </w:tcPr>
          <w:p w14:paraId="7C09EC64" w14:textId="7A7EBFBE"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Multi-factor authentication used for authenticating users of online services is phishing-resistant.</w:t>
            </w:r>
          </w:p>
        </w:tc>
        <w:tc>
          <w:tcPr>
            <w:tcW w:w="6481" w:type="dxa"/>
          </w:tcPr>
          <w:p w14:paraId="23BEC1E6" w14:textId="4EFDF0E5" w:rsidR="00760B50" w:rsidRPr="00DF28CD" w:rsidRDefault="0069319A" w:rsidP="00314454">
            <w:pPr>
              <w:pStyle w:val="TableText"/>
              <w:spacing w:after="120"/>
              <w:rPr>
                <w:color w:val="000000"/>
              </w:rPr>
            </w:pPr>
            <w:r w:rsidRPr="00DF28CD">
              <w:rPr>
                <w:color w:val="000000"/>
              </w:rPr>
              <w:t xml:space="preserve">Verify MFA for </w:t>
            </w:r>
            <w:r w:rsidR="00314454">
              <w:rPr>
                <w:color w:val="000000"/>
              </w:rPr>
              <w:t>users of online</w:t>
            </w:r>
            <w:r w:rsidRPr="00DF28CD">
              <w:rPr>
                <w:color w:val="000000"/>
              </w:rPr>
              <w:t xml:space="preserve"> services </w:t>
            </w:r>
            <w:r w:rsidR="00314454">
              <w:rPr>
                <w:color w:val="000000"/>
              </w:rPr>
              <w:t xml:space="preserve">(including online customer services) </w:t>
            </w:r>
            <w:r w:rsidRPr="00DF28CD">
              <w:rPr>
                <w:color w:val="000000"/>
              </w:rPr>
              <w:t>uses either</w:t>
            </w:r>
            <w:r>
              <w:rPr>
                <w:color w:val="000000"/>
              </w:rPr>
              <w:t xml:space="preserve"> security keys, smart cards or passkeys.</w:t>
            </w:r>
          </w:p>
        </w:tc>
        <w:tc>
          <w:tcPr>
            <w:tcW w:w="6482" w:type="dxa"/>
          </w:tcPr>
          <w:p w14:paraId="68215AE9" w14:textId="77777777" w:rsidR="00760B50" w:rsidRPr="00DF28CD" w:rsidRDefault="00760B50" w:rsidP="00760B50">
            <w:pPr>
              <w:pStyle w:val="TableText"/>
              <w:spacing w:after="120"/>
              <w:rPr>
                <w:color w:val="000000"/>
              </w:rPr>
            </w:pPr>
          </w:p>
        </w:tc>
      </w:tr>
      <w:tr w:rsidR="00760B50" w14:paraId="28772EEA" w14:textId="77777777" w:rsidTr="001F66AF">
        <w:tc>
          <w:tcPr>
            <w:tcW w:w="1910" w:type="dxa"/>
            <w:vMerge/>
          </w:tcPr>
          <w:p w14:paraId="01E612DC" w14:textId="77777777" w:rsidR="00760B50" w:rsidRPr="00DF28CD" w:rsidRDefault="00760B50" w:rsidP="00760B50">
            <w:pPr>
              <w:pStyle w:val="TableText"/>
              <w:spacing w:after="120"/>
              <w:rPr>
                <w:b/>
                <w:color w:val="000000"/>
              </w:rPr>
            </w:pPr>
          </w:p>
        </w:tc>
        <w:tc>
          <w:tcPr>
            <w:tcW w:w="1326" w:type="dxa"/>
          </w:tcPr>
          <w:p w14:paraId="726E3A31" w14:textId="471E512D" w:rsidR="00760B50" w:rsidRPr="00F13EFB" w:rsidRDefault="00760B50" w:rsidP="00760B50">
            <w:pPr>
              <w:pStyle w:val="TableText"/>
              <w:spacing w:after="120"/>
              <w:rPr>
                <w:color w:val="000000" w:themeColor="text1"/>
              </w:rPr>
            </w:pPr>
            <w:r w:rsidRPr="00F13EFB">
              <w:rPr>
                <w:color w:val="000000" w:themeColor="text1"/>
              </w:rPr>
              <w:t>ML2-MF-04</w:t>
            </w:r>
          </w:p>
        </w:tc>
        <w:tc>
          <w:tcPr>
            <w:tcW w:w="6481" w:type="dxa"/>
          </w:tcPr>
          <w:p w14:paraId="09BB5375" w14:textId="4AFFCF74"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Multi-factor authentication used for authenticating customers of online customer services provides a phishing-resistant option.</w:t>
            </w:r>
          </w:p>
        </w:tc>
        <w:tc>
          <w:tcPr>
            <w:tcW w:w="6481" w:type="dxa"/>
          </w:tcPr>
          <w:p w14:paraId="727D580A" w14:textId="490A59C4" w:rsidR="00760B50" w:rsidRPr="00DF28CD" w:rsidRDefault="0069319A" w:rsidP="00314454">
            <w:pPr>
              <w:pStyle w:val="TableText"/>
              <w:spacing w:after="120"/>
              <w:rPr>
                <w:color w:val="000000"/>
              </w:rPr>
            </w:pPr>
            <w:r w:rsidRPr="00DF28CD">
              <w:rPr>
                <w:color w:val="000000"/>
              </w:rPr>
              <w:t xml:space="preserve">Verify MFA for </w:t>
            </w:r>
            <w:r w:rsidR="00314454">
              <w:rPr>
                <w:color w:val="000000"/>
              </w:rPr>
              <w:t>customers of online customer</w:t>
            </w:r>
            <w:r w:rsidRPr="00DF28CD">
              <w:rPr>
                <w:color w:val="000000"/>
              </w:rPr>
              <w:t xml:space="preserve"> services </w:t>
            </w:r>
            <w:r>
              <w:rPr>
                <w:color w:val="000000"/>
              </w:rPr>
              <w:t xml:space="preserve">offers </w:t>
            </w:r>
            <w:r w:rsidR="00314454">
              <w:rPr>
                <w:color w:val="000000"/>
              </w:rPr>
              <w:t xml:space="preserve">the ability to use </w:t>
            </w:r>
            <w:r w:rsidRPr="00DF28CD">
              <w:rPr>
                <w:color w:val="000000"/>
              </w:rPr>
              <w:t>either</w:t>
            </w:r>
            <w:r>
              <w:rPr>
                <w:color w:val="000000"/>
              </w:rPr>
              <w:t xml:space="preserve"> security keys, smart cards or passkeys.</w:t>
            </w:r>
          </w:p>
        </w:tc>
        <w:tc>
          <w:tcPr>
            <w:tcW w:w="6482" w:type="dxa"/>
          </w:tcPr>
          <w:p w14:paraId="4DA75BBD" w14:textId="77777777" w:rsidR="00760B50" w:rsidRPr="00DF28CD" w:rsidRDefault="00760B50" w:rsidP="00760B50">
            <w:pPr>
              <w:pStyle w:val="TableText"/>
              <w:spacing w:after="120"/>
              <w:rPr>
                <w:color w:val="000000"/>
              </w:rPr>
            </w:pPr>
          </w:p>
        </w:tc>
      </w:tr>
      <w:tr w:rsidR="00760B50" w14:paraId="6D61C881" w14:textId="77777777" w:rsidTr="001F66AF">
        <w:tc>
          <w:tcPr>
            <w:tcW w:w="1910" w:type="dxa"/>
            <w:vMerge/>
          </w:tcPr>
          <w:p w14:paraId="7CD1909E" w14:textId="77777777" w:rsidR="00760B50" w:rsidRPr="00DF28CD" w:rsidRDefault="00760B50" w:rsidP="00760B50">
            <w:pPr>
              <w:pStyle w:val="TableText"/>
              <w:spacing w:after="120"/>
              <w:rPr>
                <w:b/>
                <w:color w:val="000000"/>
              </w:rPr>
            </w:pPr>
          </w:p>
        </w:tc>
        <w:tc>
          <w:tcPr>
            <w:tcW w:w="1326" w:type="dxa"/>
          </w:tcPr>
          <w:p w14:paraId="0EA60240" w14:textId="55D73B2A" w:rsidR="00760B50" w:rsidRPr="00F13EFB" w:rsidRDefault="00760B50" w:rsidP="00760B50">
            <w:pPr>
              <w:pStyle w:val="TableText"/>
              <w:spacing w:after="120"/>
              <w:rPr>
                <w:color w:val="000000" w:themeColor="text1"/>
              </w:rPr>
            </w:pPr>
            <w:r w:rsidRPr="00F13EFB">
              <w:rPr>
                <w:color w:val="000000" w:themeColor="text1"/>
              </w:rPr>
              <w:t>ML2-MF-05</w:t>
            </w:r>
          </w:p>
        </w:tc>
        <w:tc>
          <w:tcPr>
            <w:tcW w:w="6481" w:type="dxa"/>
          </w:tcPr>
          <w:p w14:paraId="11B106AD" w14:textId="2F78F89E"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Multi-factor authentication used for authenticating users of systems is phishing-resistant.</w:t>
            </w:r>
          </w:p>
        </w:tc>
        <w:tc>
          <w:tcPr>
            <w:tcW w:w="6481" w:type="dxa"/>
          </w:tcPr>
          <w:p w14:paraId="4F59E1E1" w14:textId="25B82D9D" w:rsidR="00760B50" w:rsidRPr="00DF28CD" w:rsidRDefault="0069319A" w:rsidP="00314454">
            <w:pPr>
              <w:pStyle w:val="TableText"/>
              <w:spacing w:after="120"/>
              <w:rPr>
                <w:color w:val="000000"/>
              </w:rPr>
            </w:pPr>
            <w:r w:rsidRPr="00DF28CD">
              <w:rPr>
                <w:color w:val="000000"/>
              </w:rPr>
              <w:t xml:space="preserve">Verify MFA for </w:t>
            </w:r>
            <w:r w:rsidR="00314454">
              <w:rPr>
                <w:color w:val="000000"/>
              </w:rPr>
              <w:t>users of systems</w:t>
            </w:r>
            <w:r w:rsidRPr="00DF28CD">
              <w:rPr>
                <w:color w:val="000000"/>
              </w:rPr>
              <w:t xml:space="preserve"> uses either</w:t>
            </w:r>
            <w:r>
              <w:rPr>
                <w:color w:val="000000"/>
              </w:rPr>
              <w:t xml:space="preserve"> security keys, smart cards or Windows Hello for Business.</w:t>
            </w:r>
          </w:p>
        </w:tc>
        <w:tc>
          <w:tcPr>
            <w:tcW w:w="6482" w:type="dxa"/>
          </w:tcPr>
          <w:p w14:paraId="463B5612" w14:textId="77777777" w:rsidR="00760B50" w:rsidRPr="00DF28CD" w:rsidRDefault="00760B50" w:rsidP="00760B50">
            <w:pPr>
              <w:pStyle w:val="TableText"/>
              <w:spacing w:after="120"/>
              <w:rPr>
                <w:color w:val="000000"/>
              </w:rPr>
            </w:pPr>
          </w:p>
        </w:tc>
      </w:tr>
      <w:tr w:rsidR="00760B50" w14:paraId="380B1290" w14:textId="77777777" w:rsidTr="001F66AF">
        <w:tc>
          <w:tcPr>
            <w:tcW w:w="1910" w:type="dxa"/>
            <w:vMerge/>
          </w:tcPr>
          <w:p w14:paraId="1E36FFE9" w14:textId="77777777" w:rsidR="00760B50" w:rsidRPr="00DF28CD" w:rsidRDefault="00760B50" w:rsidP="00760B50">
            <w:pPr>
              <w:pStyle w:val="TableText"/>
              <w:spacing w:after="120"/>
              <w:rPr>
                <w:b/>
                <w:color w:val="000000"/>
              </w:rPr>
            </w:pPr>
          </w:p>
        </w:tc>
        <w:tc>
          <w:tcPr>
            <w:tcW w:w="1326" w:type="dxa"/>
          </w:tcPr>
          <w:p w14:paraId="3F043F2C" w14:textId="1AE992FC" w:rsidR="00760B50" w:rsidRPr="00F13EFB" w:rsidRDefault="00760B50" w:rsidP="00760B50">
            <w:pPr>
              <w:pStyle w:val="TableText"/>
              <w:spacing w:after="120"/>
              <w:rPr>
                <w:color w:val="000000" w:themeColor="text1"/>
              </w:rPr>
            </w:pPr>
            <w:r w:rsidRPr="00F13EFB">
              <w:rPr>
                <w:color w:val="000000" w:themeColor="text1"/>
              </w:rPr>
              <w:t>ML2-MF-06</w:t>
            </w:r>
          </w:p>
        </w:tc>
        <w:tc>
          <w:tcPr>
            <w:tcW w:w="6481" w:type="dxa"/>
          </w:tcPr>
          <w:p w14:paraId="20F8574C" w14:textId="04E95989"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Successful and unsuccessful multi-factor authentication events are centrally logged.</w:t>
            </w:r>
          </w:p>
        </w:tc>
        <w:tc>
          <w:tcPr>
            <w:tcW w:w="6481" w:type="dxa"/>
          </w:tcPr>
          <w:p w14:paraId="33296EA5" w14:textId="53E53671" w:rsidR="0095512E" w:rsidRPr="00DF28CD" w:rsidRDefault="0095512E" w:rsidP="0095512E">
            <w:pPr>
              <w:pStyle w:val="TableText"/>
              <w:spacing w:after="120"/>
              <w:rPr>
                <w:color w:val="000000"/>
              </w:rPr>
            </w:pPr>
            <w:r w:rsidRPr="00DF28CD">
              <w:rPr>
                <w:color w:val="000000"/>
              </w:rPr>
              <w:t xml:space="preserve">Verify the following </w:t>
            </w:r>
            <w:r>
              <w:rPr>
                <w:color w:val="000000"/>
              </w:rPr>
              <w:t xml:space="preserve">event </w:t>
            </w:r>
            <w:r w:rsidRPr="00DF28CD">
              <w:rPr>
                <w:color w:val="000000"/>
              </w:rPr>
              <w:t>logs</w:t>
            </w:r>
            <w:r>
              <w:rPr>
                <w:color w:val="000000"/>
              </w:rPr>
              <w:t xml:space="preserve"> are centrally captured</w:t>
            </w:r>
            <w:r w:rsidR="00B9528C">
              <w:rPr>
                <w:color w:val="000000"/>
              </w:rPr>
              <w:t>.</w:t>
            </w:r>
          </w:p>
          <w:p w14:paraId="4CE41D83" w14:textId="7C4E6FB8" w:rsidR="0069319A" w:rsidRDefault="0095512E" w:rsidP="0069319A">
            <w:pPr>
              <w:pStyle w:val="TableText"/>
              <w:spacing w:after="120"/>
              <w:rPr>
                <w:color w:val="000000"/>
              </w:rPr>
            </w:pPr>
            <w:r>
              <w:rPr>
                <w:color w:val="000000"/>
              </w:rPr>
              <w:t>S</w:t>
            </w:r>
            <w:r w:rsidR="0069319A" w:rsidRPr="00DF28CD">
              <w:rPr>
                <w:color w:val="000000"/>
              </w:rPr>
              <w:t xml:space="preserve">uccessful MFA events for </w:t>
            </w:r>
            <w:r w:rsidR="00314454">
              <w:rPr>
                <w:color w:val="000000"/>
              </w:rPr>
              <w:t xml:space="preserve">the </w:t>
            </w:r>
            <w:r w:rsidR="0069319A" w:rsidRPr="00DF28CD">
              <w:rPr>
                <w:color w:val="000000"/>
              </w:rPr>
              <w:t>organisation</w:t>
            </w:r>
            <w:r w:rsidR="00314454">
              <w:rPr>
                <w:color w:val="000000"/>
              </w:rPr>
              <w:t>’</w:t>
            </w:r>
            <w:r w:rsidR="0069319A" w:rsidRPr="00DF28CD">
              <w:rPr>
                <w:color w:val="000000"/>
              </w:rPr>
              <w:t xml:space="preserve">s </w:t>
            </w:r>
            <w:r w:rsidR="00314454">
              <w:rPr>
                <w:color w:val="000000"/>
              </w:rPr>
              <w:t>online</w:t>
            </w:r>
            <w:r w:rsidR="0069319A" w:rsidRPr="00DF28CD">
              <w:rPr>
                <w:color w:val="000000"/>
              </w:rPr>
              <w:t xml:space="preserve"> systems.</w:t>
            </w:r>
          </w:p>
          <w:p w14:paraId="664D16C9" w14:textId="770FCC1E" w:rsidR="0069319A" w:rsidRDefault="0095512E" w:rsidP="0069319A">
            <w:pPr>
              <w:pStyle w:val="TableText"/>
              <w:spacing w:after="120"/>
              <w:rPr>
                <w:color w:val="000000"/>
              </w:rPr>
            </w:pPr>
            <w:r>
              <w:rPr>
                <w:color w:val="000000"/>
              </w:rPr>
              <w:t>S</w:t>
            </w:r>
            <w:r w:rsidR="0069319A" w:rsidRPr="00DF28CD">
              <w:rPr>
                <w:color w:val="000000"/>
              </w:rPr>
              <w:t>uccessful MFA events for administrative access.</w:t>
            </w:r>
          </w:p>
          <w:p w14:paraId="367001F3" w14:textId="5FA866D8" w:rsidR="0069319A" w:rsidRDefault="0095512E" w:rsidP="0069319A">
            <w:pPr>
              <w:pStyle w:val="TableText"/>
              <w:spacing w:after="120"/>
              <w:rPr>
                <w:color w:val="000000"/>
              </w:rPr>
            </w:pPr>
            <w:r>
              <w:rPr>
                <w:color w:val="000000"/>
              </w:rPr>
              <w:t>U</w:t>
            </w:r>
            <w:r w:rsidR="0069319A" w:rsidRPr="00DF28CD">
              <w:rPr>
                <w:color w:val="000000"/>
              </w:rPr>
              <w:t xml:space="preserve">nsuccessful MFA events for </w:t>
            </w:r>
            <w:r w:rsidR="00314454">
              <w:rPr>
                <w:color w:val="000000"/>
              </w:rPr>
              <w:t xml:space="preserve">the </w:t>
            </w:r>
            <w:r w:rsidR="0069319A" w:rsidRPr="00DF28CD">
              <w:rPr>
                <w:color w:val="000000"/>
              </w:rPr>
              <w:t>organisation</w:t>
            </w:r>
            <w:r w:rsidR="00314454">
              <w:rPr>
                <w:color w:val="000000"/>
              </w:rPr>
              <w:t>’</w:t>
            </w:r>
            <w:r w:rsidR="0069319A" w:rsidRPr="00DF28CD">
              <w:rPr>
                <w:color w:val="000000"/>
              </w:rPr>
              <w:t xml:space="preserve">s </w:t>
            </w:r>
            <w:r w:rsidR="00314454">
              <w:rPr>
                <w:color w:val="000000"/>
              </w:rPr>
              <w:t>online</w:t>
            </w:r>
            <w:r w:rsidR="0069319A" w:rsidRPr="00DF28CD">
              <w:rPr>
                <w:color w:val="000000"/>
              </w:rPr>
              <w:t xml:space="preserve"> systems.</w:t>
            </w:r>
          </w:p>
          <w:p w14:paraId="7239D00E" w14:textId="69EC68D3" w:rsidR="00760B50" w:rsidRPr="00DF28CD" w:rsidRDefault="0095512E" w:rsidP="0095512E">
            <w:pPr>
              <w:pStyle w:val="TableText"/>
              <w:spacing w:after="120"/>
              <w:rPr>
                <w:color w:val="000000"/>
              </w:rPr>
            </w:pPr>
            <w:r>
              <w:rPr>
                <w:color w:val="000000"/>
              </w:rPr>
              <w:t>U</w:t>
            </w:r>
            <w:r w:rsidR="0069319A" w:rsidRPr="00DF28CD">
              <w:rPr>
                <w:color w:val="000000"/>
              </w:rPr>
              <w:t>nsuccessful MFA events for administrative access.</w:t>
            </w:r>
          </w:p>
        </w:tc>
        <w:tc>
          <w:tcPr>
            <w:tcW w:w="6482" w:type="dxa"/>
          </w:tcPr>
          <w:p w14:paraId="2EEF93EF" w14:textId="77777777" w:rsidR="00760B50" w:rsidRPr="00DF28CD" w:rsidRDefault="00760B50" w:rsidP="00760B50">
            <w:pPr>
              <w:pStyle w:val="TableText"/>
              <w:spacing w:after="120"/>
              <w:rPr>
                <w:color w:val="000000"/>
              </w:rPr>
            </w:pPr>
          </w:p>
        </w:tc>
      </w:tr>
      <w:tr w:rsidR="00760B50" w14:paraId="221CA3BD" w14:textId="77777777" w:rsidTr="001F66AF">
        <w:tc>
          <w:tcPr>
            <w:tcW w:w="1910" w:type="dxa"/>
            <w:vMerge/>
          </w:tcPr>
          <w:p w14:paraId="522183A7" w14:textId="77777777" w:rsidR="00760B50" w:rsidRPr="00DF28CD" w:rsidRDefault="00760B50" w:rsidP="00760B50">
            <w:pPr>
              <w:pStyle w:val="TableText"/>
              <w:spacing w:after="120"/>
              <w:rPr>
                <w:b/>
                <w:color w:val="000000"/>
              </w:rPr>
            </w:pPr>
          </w:p>
        </w:tc>
        <w:tc>
          <w:tcPr>
            <w:tcW w:w="1326" w:type="dxa"/>
          </w:tcPr>
          <w:p w14:paraId="6AC478B4" w14:textId="308E648F" w:rsidR="00760B50" w:rsidRPr="00F13EFB" w:rsidRDefault="00760B50" w:rsidP="00760B50">
            <w:pPr>
              <w:pStyle w:val="TableText"/>
              <w:spacing w:after="120"/>
              <w:rPr>
                <w:color w:val="000000" w:themeColor="text1"/>
              </w:rPr>
            </w:pPr>
            <w:r w:rsidRPr="00F13EFB">
              <w:rPr>
                <w:color w:val="000000" w:themeColor="text1"/>
              </w:rPr>
              <w:t>ML2-MF-07</w:t>
            </w:r>
          </w:p>
        </w:tc>
        <w:tc>
          <w:tcPr>
            <w:tcW w:w="6481" w:type="dxa"/>
          </w:tcPr>
          <w:p w14:paraId="0E5785D5" w14:textId="45690597"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Event logs are protected from unauthorised modification and deletion.</w:t>
            </w:r>
          </w:p>
        </w:tc>
        <w:tc>
          <w:tcPr>
            <w:tcW w:w="6481" w:type="dxa"/>
          </w:tcPr>
          <w:p w14:paraId="4EB5FA32" w14:textId="0690CE8C" w:rsidR="00760B50" w:rsidRPr="00DF28CD" w:rsidRDefault="00136F62" w:rsidP="00314454">
            <w:pPr>
              <w:pStyle w:val="TableText"/>
              <w:spacing w:after="120"/>
              <w:rPr>
                <w:color w:val="000000"/>
              </w:rPr>
            </w:pPr>
            <w:r w:rsidRPr="00DF28CD">
              <w:rPr>
                <w:color w:val="000000"/>
              </w:rPr>
              <w:t xml:space="preserve">Verify unauthorised users are unable to modify or delete </w:t>
            </w:r>
            <w:r>
              <w:rPr>
                <w:color w:val="000000"/>
              </w:rPr>
              <w:t xml:space="preserve">event </w:t>
            </w:r>
            <w:r w:rsidRPr="00DF28CD">
              <w:rPr>
                <w:color w:val="000000"/>
              </w:rPr>
              <w:t>logs.</w:t>
            </w:r>
          </w:p>
        </w:tc>
        <w:tc>
          <w:tcPr>
            <w:tcW w:w="6482" w:type="dxa"/>
          </w:tcPr>
          <w:p w14:paraId="364C2462" w14:textId="77777777" w:rsidR="00760B50" w:rsidRPr="00DF28CD" w:rsidRDefault="00760B50" w:rsidP="00760B50">
            <w:pPr>
              <w:pStyle w:val="TableText"/>
              <w:spacing w:after="120"/>
              <w:rPr>
                <w:color w:val="000000"/>
              </w:rPr>
            </w:pPr>
          </w:p>
        </w:tc>
      </w:tr>
      <w:tr w:rsidR="00760B50" w14:paraId="30C96377" w14:textId="77777777" w:rsidTr="001F66AF">
        <w:tc>
          <w:tcPr>
            <w:tcW w:w="1910" w:type="dxa"/>
            <w:vMerge/>
          </w:tcPr>
          <w:p w14:paraId="25E0D481" w14:textId="77777777" w:rsidR="00760B50" w:rsidRPr="00DF28CD" w:rsidRDefault="00760B50" w:rsidP="00760B50">
            <w:pPr>
              <w:pStyle w:val="TableText"/>
              <w:spacing w:after="120"/>
              <w:rPr>
                <w:b/>
                <w:color w:val="000000"/>
              </w:rPr>
            </w:pPr>
          </w:p>
        </w:tc>
        <w:tc>
          <w:tcPr>
            <w:tcW w:w="1326" w:type="dxa"/>
          </w:tcPr>
          <w:p w14:paraId="3D451A80" w14:textId="4C059DAA" w:rsidR="00760B50" w:rsidRPr="00F13EFB" w:rsidRDefault="00760B50" w:rsidP="00760B50">
            <w:pPr>
              <w:pStyle w:val="TableText"/>
              <w:spacing w:after="120"/>
              <w:rPr>
                <w:color w:val="000000" w:themeColor="text1"/>
              </w:rPr>
            </w:pPr>
            <w:r w:rsidRPr="00F13EFB">
              <w:rPr>
                <w:color w:val="000000" w:themeColor="text1"/>
              </w:rPr>
              <w:t>ML2-MF-08</w:t>
            </w:r>
          </w:p>
        </w:tc>
        <w:tc>
          <w:tcPr>
            <w:tcW w:w="6481" w:type="dxa"/>
          </w:tcPr>
          <w:p w14:paraId="1F167ED6" w14:textId="10EC2ADE"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Event logs from internet-facing servers are analysed in a timely manner to detect cyber security events.</w:t>
            </w:r>
          </w:p>
        </w:tc>
        <w:tc>
          <w:tcPr>
            <w:tcW w:w="6481" w:type="dxa"/>
          </w:tcPr>
          <w:p w14:paraId="3D0CA585" w14:textId="276CF8B2" w:rsidR="00760B50" w:rsidRPr="00DF28CD" w:rsidRDefault="00B008B9" w:rsidP="00025EB8">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an internet-facing server trigged by monitoring</w:t>
            </w:r>
            <w:r w:rsidR="00025EB8">
              <w:rPr>
                <w:color w:val="000000"/>
              </w:rPr>
              <w:t xml:space="preserve"> activities</w:t>
            </w:r>
            <w:r w:rsidRPr="00DF28CD">
              <w:rPr>
                <w:color w:val="000000"/>
              </w:rPr>
              <w:t>. This evidence will typically exist as support tickets, email correspondence or threat and risk assessments.</w:t>
            </w:r>
          </w:p>
        </w:tc>
        <w:tc>
          <w:tcPr>
            <w:tcW w:w="6482" w:type="dxa"/>
          </w:tcPr>
          <w:p w14:paraId="2936A7A0" w14:textId="77777777" w:rsidR="00760B50" w:rsidRPr="00DF28CD" w:rsidRDefault="00760B50" w:rsidP="00760B50">
            <w:pPr>
              <w:pStyle w:val="TableText"/>
              <w:spacing w:after="120"/>
              <w:rPr>
                <w:color w:val="000000"/>
              </w:rPr>
            </w:pPr>
          </w:p>
        </w:tc>
      </w:tr>
      <w:tr w:rsidR="00760B50" w14:paraId="0A21FFE0" w14:textId="77777777" w:rsidTr="001F66AF">
        <w:tc>
          <w:tcPr>
            <w:tcW w:w="1910" w:type="dxa"/>
            <w:vMerge/>
          </w:tcPr>
          <w:p w14:paraId="009B2BEF" w14:textId="77777777" w:rsidR="00760B50" w:rsidRPr="00DF28CD" w:rsidRDefault="00760B50" w:rsidP="00760B50">
            <w:pPr>
              <w:pStyle w:val="TableText"/>
              <w:spacing w:after="120"/>
              <w:rPr>
                <w:b/>
                <w:color w:val="000000"/>
              </w:rPr>
            </w:pPr>
          </w:p>
        </w:tc>
        <w:tc>
          <w:tcPr>
            <w:tcW w:w="1326" w:type="dxa"/>
          </w:tcPr>
          <w:p w14:paraId="5BF12F49" w14:textId="63010967" w:rsidR="00760B50" w:rsidRPr="00F13EFB" w:rsidRDefault="00760B50" w:rsidP="00760B50">
            <w:pPr>
              <w:pStyle w:val="TableText"/>
              <w:spacing w:after="120"/>
              <w:rPr>
                <w:color w:val="000000" w:themeColor="text1"/>
              </w:rPr>
            </w:pPr>
            <w:r w:rsidRPr="00F13EFB">
              <w:rPr>
                <w:color w:val="000000" w:themeColor="text1"/>
              </w:rPr>
              <w:t>ML2-MF-09</w:t>
            </w:r>
          </w:p>
        </w:tc>
        <w:tc>
          <w:tcPr>
            <w:tcW w:w="6481" w:type="dxa"/>
          </w:tcPr>
          <w:p w14:paraId="4EAFFDF4" w14:textId="64399FA5"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Cyber security events are analysed in a timely manner to identify cyber security incidents.</w:t>
            </w:r>
          </w:p>
        </w:tc>
        <w:tc>
          <w:tcPr>
            <w:tcW w:w="6481" w:type="dxa"/>
          </w:tcPr>
          <w:p w14:paraId="50AE574D" w14:textId="2BC0C2F2" w:rsidR="00760B50" w:rsidRPr="00DF28CD" w:rsidRDefault="00025EB8" w:rsidP="00025EB8">
            <w:pPr>
              <w:pStyle w:val="TableText"/>
              <w:spacing w:after="120"/>
              <w:rPr>
                <w:color w:val="000000"/>
              </w:rPr>
            </w:pPr>
            <w:r>
              <w:rPr>
                <w:color w:val="000000"/>
              </w:rPr>
              <w:t xml:space="preserve">Verify the organisation has identified a cyber security incident through the analysis of cyber security events. </w:t>
            </w:r>
            <w:r w:rsidRPr="00DF28CD">
              <w:rPr>
                <w:color w:val="000000"/>
              </w:rPr>
              <w:t>This evidence will typically exist as email correspondence.</w:t>
            </w:r>
          </w:p>
        </w:tc>
        <w:tc>
          <w:tcPr>
            <w:tcW w:w="6482" w:type="dxa"/>
          </w:tcPr>
          <w:p w14:paraId="4B5800C2" w14:textId="77777777" w:rsidR="00760B50" w:rsidRPr="00DF28CD" w:rsidRDefault="00760B50" w:rsidP="00760B50">
            <w:pPr>
              <w:pStyle w:val="TableText"/>
              <w:spacing w:after="120"/>
              <w:rPr>
                <w:color w:val="000000"/>
              </w:rPr>
            </w:pPr>
          </w:p>
        </w:tc>
      </w:tr>
      <w:tr w:rsidR="00760B50" w14:paraId="72BA7FAF" w14:textId="77777777" w:rsidTr="001F66AF">
        <w:tc>
          <w:tcPr>
            <w:tcW w:w="1910" w:type="dxa"/>
            <w:vMerge/>
          </w:tcPr>
          <w:p w14:paraId="4AE8ACB9" w14:textId="77777777" w:rsidR="00760B50" w:rsidRPr="00DF28CD" w:rsidRDefault="00760B50" w:rsidP="00760B50">
            <w:pPr>
              <w:pStyle w:val="TableText"/>
              <w:spacing w:after="120"/>
              <w:rPr>
                <w:b/>
                <w:color w:val="000000"/>
              </w:rPr>
            </w:pPr>
          </w:p>
        </w:tc>
        <w:tc>
          <w:tcPr>
            <w:tcW w:w="1326" w:type="dxa"/>
          </w:tcPr>
          <w:p w14:paraId="5B370CA6" w14:textId="5B44ACF7" w:rsidR="00760B50" w:rsidRPr="00F13EFB" w:rsidRDefault="00760B50" w:rsidP="00760B50">
            <w:pPr>
              <w:pStyle w:val="TableText"/>
              <w:spacing w:after="120"/>
              <w:rPr>
                <w:color w:val="000000" w:themeColor="text1"/>
              </w:rPr>
            </w:pPr>
            <w:r w:rsidRPr="00F13EFB">
              <w:rPr>
                <w:color w:val="000000" w:themeColor="text1"/>
              </w:rPr>
              <w:t>ML2-MF-10</w:t>
            </w:r>
          </w:p>
        </w:tc>
        <w:tc>
          <w:tcPr>
            <w:tcW w:w="6481" w:type="dxa"/>
          </w:tcPr>
          <w:p w14:paraId="69ED152B" w14:textId="6CABC902"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Cyber security incidents are reported to the Chief Information Security Officer, or one of their delegates, as soon as possible after they occur or are discovered.</w:t>
            </w:r>
          </w:p>
        </w:tc>
        <w:tc>
          <w:tcPr>
            <w:tcW w:w="6481" w:type="dxa"/>
          </w:tcPr>
          <w:p w14:paraId="4751FCCB" w14:textId="695A67A2" w:rsidR="00760B50" w:rsidRPr="00DF28CD" w:rsidRDefault="008270BE" w:rsidP="008270BE">
            <w:pPr>
              <w:pStyle w:val="TableText"/>
              <w:spacing w:after="120"/>
              <w:rPr>
                <w:color w:val="000000"/>
              </w:rPr>
            </w:pPr>
            <w:r>
              <w:rPr>
                <w:color w:val="000000"/>
              </w:rPr>
              <w:t xml:space="preserve">Verify that cyber security incidents are being reporting internally within the organisation. Identify that such reporting is occurring within a reasonable timeframe. </w:t>
            </w:r>
            <w:r w:rsidRPr="00DF28CD">
              <w:rPr>
                <w:color w:val="000000"/>
              </w:rPr>
              <w:t>This evidence will typically exist as email correspondence</w:t>
            </w:r>
            <w:r>
              <w:rPr>
                <w:color w:val="000000"/>
              </w:rPr>
              <w:t xml:space="preserve"> or formal briefing material.</w:t>
            </w:r>
          </w:p>
        </w:tc>
        <w:tc>
          <w:tcPr>
            <w:tcW w:w="6482" w:type="dxa"/>
          </w:tcPr>
          <w:p w14:paraId="2F5BE059" w14:textId="77777777" w:rsidR="00760B50" w:rsidRPr="00DF28CD" w:rsidRDefault="00760B50" w:rsidP="00760B50">
            <w:pPr>
              <w:pStyle w:val="TableText"/>
              <w:spacing w:after="120"/>
              <w:rPr>
                <w:color w:val="000000"/>
              </w:rPr>
            </w:pPr>
          </w:p>
        </w:tc>
      </w:tr>
      <w:tr w:rsidR="00760B50" w14:paraId="77EE0360" w14:textId="77777777" w:rsidTr="001F66AF">
        <w:tc>
          <w:tcPr>
            <w:tcW w:w="1910" w:type="dxa"/>
            <w:vMerge/>
          </w:tcPr>
          <w:p w14:paraId="1547CFE6" w14:textId="77777777" w:rsidR="00760B50" w:rsidRPr="00DF28CD" w:rsidRDefault="00760B50" w:rsidP="00760B50">
            <w:pPr>
              <w:pStyle w:val="TableText"/>
              <w:spacing w:after="120"/>
              <w:rPr>
                <w:b/>
                <w:color w:val="000000"/>
              </w:rPr>
            </w:pPr>
          </w:p>
        </w:tc>
        <w:tc>
          <w:tcPr>
            <w:tcW w:w="1326" w:type="dxa"/>
          </w:tcPr>
          <w:p w14:paraId="7EFF722F" w14:textId="0704D366" w:rsidR="00760B50" w:rsidRPr="00F13EFB" w:rsidRDefault="00760B50" w:rsidP="00760B50">
            <w:pPr>
              <w:pStyle w:val="TableText"/>
              <w:spacing w:after="120"/>
              <w:rPr>
                <w:color w:val="000000" w:themeColor="text1"/>
              </w:rPr>
            </w:pPr>
            <w:r w:rsidRPr="00F13EFB">
              <w:rPr>
                <w:color w:val="000000" w:themeColor="text1"/>
              </w:rPr>
              <w:t>ML2-MF-11</w:t>
            </w:r>
          </w:p>
        </w:tc>
        <w:tc>
          <w:tcPr>
            <w:tcW w:w="6481" w:type="dxa"/>
          </w:tcPr>
          <w:p w14:paraId="28CC67CB" w14:textId="2930857A"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Cyber security incidents are reported to ASD as soon as possible after they occur or are discovered.</w:t>
            </w:r>
          </w:p>
        </w:tc>
        <w:tc>
          <w:tcPr>
            <w:tcW w:w="6481" w:type="dxa"/>
          </w:tcPr>
          <w:p w14:paraId="44B68DD2" w14:textId="26565324" w:rsidR="00760B50" w:rsidRPr="00DF28CD" w:rsidRDefault="008270BE" w:rsidP="008270BE">
            <w:pPr>
              <w:pStyle w:val="TableText"/>
              <w:spacing w:after="120"/>
              <w:rPr>
                <w:color w:val="000000"/>
              </w:rPr>
            </w:pPr>
            <w:r>
              <w:rPr>
                <w:color w:val="000000"/>
              </w:rPr>
              <w:t>Verify that cyber security incidents are being reporting to ASD. Identify that such reporting is occurring within a reasonable timeframe. This evidence will typically exist as incident numbers provided by ASD for all reports submitted via ReportCyber.</w:t>
            </w:r>
          </w:p>
        </w:tc>
        <w:tc>
          <w:tcPr>
            <w:tcW w:w="6482" w:type="dxa"/>
          </w:tcPr>
          <w:p w14:paraId="2A6B782C" w14:textId="77777777" w:rsidR="00760B50" w:rsidRPr="00DF28CD" w:rsidRDefault="00760B50" w:rsidP="00760B50">
            <w:pPr>
              <w:pStyle w:val="TableText"/>
              <w:spacing w:after="120"/>
              <w:rPr>
                <w:color w:val="000000"/>
              </w:rPr>
            </w:pPr>
          </w:p>
        </w:tc>
      </w:tr>
      <w:tr w:rsidR="00760B50" w14:paraId="17A8442E" w14:textId="77777777" w:rsidTr="001F66AF">
        <w:tc>
          <w:tcPr>
            <w:tcW w:w="1910" w:type="dxa"/>
            <w:vMerge/>
          </w:tcPr>
          <w:p w14:paraId="5F6EFBD2" w14:textId="77777777" w:rsidR="00760B50" w:rsidRPr="00DF28CD" w:rsidRDefault="00760B50" w:rsidP="00760B50">
            <w:pPr>
              <w:pStyle w:val="TableText"/>
              <w:spacing w:after="120"/>
              <w:rPr>
                <w:b/>
                <w:color w:val="000000"/>
              </w:rPr>
            </w:pPr>
          </w:p>
        </w:tc>
        <w:tc>
          <w:tcPr>
            <w:tcW w:w="1326" w:type="dxa"/>
          </w:tcPr>
          <w:p w14:paraId="3FBF9E47" w14:textId="3CF369BB" w:rsidR="00760B50" w:rsidRPr="00F13EFB" w:rsidRDefault="00760B50" w:rsidP="00760B50">
            <w:pPr>
              <w:pStyle w:val="TableText"/>
              <w:spacing w:after="120"/>
              <w:rPr>
                <w:color w:val="000000" w:themeColor="text1"/>
              </w:rPr>
            </w:pPr>
            <w:r w:rsidRPr="00F13EFB">
              <w:rPr>
                <w:color w:val="000000" w:themeColor="text1"/>
              </w:rPr>
              <w:t>ML2-MF-12</w:t>
            </w:r>
          </w:p>
        </w:tc>
        <w:tc>
          <w:tcPr>
            <w:tcW w:w="6481" w:type="dxa"/>
          </w:tcPr>
          <w:p w14:paraId="3527CE5A" w14:textId="3B1A9049" w:rsidR="00760B50" w:rsidRPr="00760B50" w:rsidRDefault="00760B50" w:rsidP="00760B50">
            <w:pPr>
              <w:pStyle w:val="TableText"/>
              <w:spacing w:after="120"/>
              <w:rPr>
                <w:rFonts w:cstheme="minorHAnsi"/>
                <w:color w:val="000000" w:themeColor="text1"/>
              </w:rPr>
            </w:pPr>
            <w:r w:rsidRPr="00760B50">
              <w:rPr>
                <w:rFonts w:cstheme="minorHAnsi"/>
                <w:color w:val="000000" w:themeColor="text1"/>
              </w:rPr>
              <w:t>Following the identification of a cyber security incident, the cyber security incident response plan is enacted.</w:t>
            </w:r>
          </w:p>
        </w:tc>
        <w:tc>
          <w:tcPr>
            <w:tcW w:w="6481" w:type="dxa"/>
          </w:tcPr>
          <w:p w14:paraId="53243440" w14:textId="1CE22060" w:rsidR="00760B50" w:rsidRPr="00DF28CD" w:rsidRDefault="004309E5" w:rsidP="00760B50">
            <w:pPr>
              <w:pStyle w:val="TableText"/>
              <w:spacing w:after="120"/>
              <w:rPr>
                <w:color w:val="000000"/>
              </w:rPr>
            </w:pPr>
            <w:r>
              <w:rPr>
                <w:color w:val="000000"/>
              </w:rPr>
              <w:t>Verify that the organisation has an up-to-date cyber security incident response plan. It should accurately represent processes and procedures following in response to the last cyber security incident experienced</w:t>
            </w:r>
            <w:r w:rsidR="00F90274">
              <w:rPr>
                <w:color w:val="000000"/>
              </w:rPr>
              <w:t xml:space="preserve"> by the organisation</w:t>
            </w:r>
            <w:r>
              <w:rPr>
                <w:color w:val="000000"/>
              </w:rPr>
              <w:t>.</w:t>
            </w:r>
          </w:p>
        </w:tc>
        <w:tc>
          <w:tcPr>
            <w:tcW w:w="6482" w:type="dxa"/>
          </w:tcPr>
          <w:p w14:paraId="2EF5681F" w14:textId="77777777" w:rsidR="00760B50" w:rsidRPr="00DF28CD" w:rsidRDefault="00760B50" w:rsidP="00760B50">
            <w:pPr>
              <w:pStyle w:val="TableText"/>
              <w:spacing w:after="120"/>
              <w:rPr>
                <w:color w:val="000000"/>
              </w:rPr>
            </w:pPr>
          </w:p>
        </w:tc>
      </w:tr>
      <w:tr w:rsidR="0069319A" w14:paraId="64DBD4DA" w14:textId="77777777" w:rsidTr="001F66AF">
        <w:tc>
          <w:tcPr>
            <w:tcW w:w="1910" w:type="dxa"/>
            <w:vMerge w:val="restart"/>
          </w:tcPr>
          <w:p w14:paraId="6D4C1D6F" w14:textId="2B8CFC73" w:rsidR="0069319A" w:rsidRPr="00DF28CD" w:rsidRDefault="0069319A" w:rsidP="00760B50">
            <w:pPr>
              <w:pStyle w:val="TableText"/>
              <w:spacing w:after="120"/>
              <w:rPr>
                <w:b/>
                <w:color w:val="000000"/>
              </w:rPr>
            </w:pPr>
            <w:r w:rsidRPr="00DF28CD">
              <w:rPr>
                <w:b/>
                <w:color w:val="000000"/>
              </w:rPr>
              <w:t>Restrict administrative privileges</w:t>
            </w:r>
          </w:p>
        </w:tc>
        <w:tc>
          <w:tcPr>
            <w:tcW w:w="1326" w:type="dxa"/>
          </w:tcPr>
          <w:p w14:paraId="1C12107B" w14:textId="0D7D1C98" w:rsidR="0069319A" w:rsidRPr="00F13EFB" w:rsidRDefault="0069319A" w:rsidP="00760B50">
            <w:pPr>
              <w:pStyle w:val="TableText"/>
              <w:spacing w:after="120"/>
              <w:rPr>
                <w:color w:val="000000" w:themeColor="text1"/>
              </w:rPr>
            </w:pPr>
            <w:r w:rsidRPr="00F13EFB">
              <w:rPr>
                <w:color w:val="000000" w:themeColor="text1"/>
              </w:rPr>
              <w:t>ML2-RA-01</w:t>
            </w:r>
          </w:p>
        </w:tc>
        <w:tc>
          <w:tcPr>
            <w:tcW w:w="6481" w:type="dxa"/>
          </w:tcPr>
          <w:p w14:paraId="7C0EFA8C" w14:textId="38516A13" w:rsidR="0069319A" w:rsidRPr="0069319A" w:rsidRDefault="0069319A" w:rsidP="00760B50">
            <w:pPr>
              <w:pStyle w:val="TableText"/>
              <w:spacing w:after="120"/>
              <w:rPr>
                <w:rFonts w:cstheme="minorHAnsi"/>
                <w:color w:val="000000" w:themeColor="text1"/>
              </w:rPr>
            </w:pPr>
            <w:r w:rsidRPr="0069319A">
              <w:rPr>
                <w:rFonts w:cstheme="minorHAnsi"/>
                <w:color w:val="000000" w:themeColor="text1"/>
              </w:rPr>
              <w:t>Privileged access to systems, applications and data repositories is disabled after 12 months unless revalidated.</w:t>
            </w:r>
          </w:p>
        </w:tc>
        <w:tc>
          <w:tcPr>
            <w:tcW w:w="6481" w:type="dxa"/>
          </w:tcPr>
          <w:p w14:paraId="2E821B2A" w14:textId="6A55DF84" w:rsidR="0069319A" w:rsidRDefault="0069319A" w:rsidP="00760B50">
            <w:pPr>
              <w:pStyle w:val="TableText"/>
              <w:spacing w:after="120"/>
              <w:rPr>
                <w:color w:val="000000"/>
              </w:rPr>
            </w:pPr>
            <w:r w:rsidRPr="00DF28CD">
              <w:rPr>
                <w:color w:val="000000"/>
              </w:rPr>
              <w:t xml:space="preserve">Review documented process to disable privileged access after 12 months. Review evidence, such as </w:t>
            </w:r>
            <w:r>
              <w:rPr>
                <w:color w:val="000000"/>
              </w:rPr>
              <w:t xml:space="preserve">support </w:t>
            </w:r>
            <w:r w:rsidRPr="00DF28CD">
              <w:rPr>
                <w:color w:val="000000"/>
              </w:rPr>
              <w:t xml:space="preserve">tickets, emails, logs or </w:t>
            </w:r>
            <w:r w:rsidR="00C86B90">
              <w:rPr>
                <w:color w:val="000000"/>
              </w:rPr>
              <w:t>an</w:t>
            </w:r>
            <w:r w:rsidRPr="00DF28CD">
              <w:rPr>
                <w:color w:val="000000"/>
              </w:rPr>
              <w:t xml:space="preserve"> automated disabling procedure to confirm accounts are disabled after 12 months unless revalidated.</w:t>
            </w:r>
          </w:p>
          <w:p w14:paraId="22EA8C22" w14:textId="45353302" w:rsidR="0069319A" w:rsidRDefault="0069319A" w:rsidP="0069319A">
            <w:pPr>
              <w:pStyle w:val="TableText"/>
              <w:spacing w:after="120"/>
              <w:rPr>
                <w:color w:val="000000"/>
              </w:rPr>
            </w:pPr>
            <w:r w:rsidRPr="00DF28CD">
              <w:rPr>
                <w:color w:val="000000"/>
              </w:rPr>
              <w:t xml:space="preserve">Query Active Directory using PowerShell commands or tools such as </w:t>
            </w:r>
            <w:proofErr w:type="spellStart"/>
            <w:r w:rsidRPr="00DF28CD">
              <w:rPr>
                <w:color w:val="000000"/>
              </w:rPr>
              <w:t>ADRecon</w:t>
            </w:r>
            <w:proofErr w:type="spellEnd"/>
            <w:r w:rsidRPr="00DF28CD">
              <w:rPr>
                <w:color w:val="000000"/>
              </w:rPr>
              <w:t xml:space="preserve"> to identify accounts with no expiry dates</w:t>
            </w:r>
            <w:r w:rsidR="00C86B90">
              <w:rPr>
                <w:color w:val="000000"/>
              </w:rPr>
              <w:t xml:space="preserve"> or an expiration date greater than 12 months</w:t>
            </w:r>
            <w:r w:rsidRPr="00DF28CD">
              <w:rPr>
                <w:color w:val="000000"/>
              </w:rPr>
              <w:t>.</w:t>
            </w:r>
          </w:p>
          <w:p w14:paraId="1B0EB312" w14:textId="77777777" w:rsidR="0069319A" w:rsidRPr="00C44C9C" w:rsidRDefault="0069319A" w:rsidP="0069319A">
            <w:pPr>
              <w:pStyle w:val="TableText"/>
              <w:spacing w:after="120"/>
              <w:rPr>
                <w:iCs/>
                <w:color w:val="000000"/>
              </w:rPr>
            </w:pPr>
            <w:r>
              <w:rPr>
                <w:iCs/>
                <w:color w:val="000000"/>
              </w:rPr>
              <w:t xml:space="preserve">The following </w:t>
            </w:r>
            <w:r w:rsidRPr="00C44C9C">
              <w:rPr>
                <w:iCs/>
                <w:color w:val="000000"/>
              </w:rPr>
              <w:t>PowerShell command returns privileged accounts with no account expiry set</w:t>
            </w:r>
            <w:r>
              <w:rPr>
                <w:iCs/>
                <w:color w:val="000000"/>
              </w:rPr>
              <w:t>.</w:t>
            </w:r>
          </w:p>
          <w:p w14:paraId="1DF86E4A" w14:textId="74AB6DD4" w:rsidR="0069319A" w:rsidRPr="00DF28CD" w:rsidRDefault="0069319A" w:rsidP="0069319A">
            <w:pPr>
              <w:pStyle w:val="TableText"/>
              <w:spacing w:after="120"/>
              <w:rPr>
                <w:color w:val="000000"/>
              </w:rPr>
            </w:pPr>
            <w:r w:rsidRPr="004A68B9">
              <w:rPr>
                <w:i/>
                <w:iCs/>
                <w:color w:val="000000"/>
              </w:rPr>
              <w:t>Get-</w:t>
            </w:r>
            <w:proofErr w:type="spellStart"/>
            <w:r w:rsidRPr="004A68B9">
              <w:rPr>
                <w:i/>
                <w:iCs/>
                <w:color w:val="000000"/>
              </w:rPr>
              <w:t>ADUser</w:t>
            </w:r>
            <w:proofErr w:type="spellEnd"/>
            <w:r w:rsidRPr="004A68B9">
              <w:rPr>
                <w:i/>
                <w:iCs/>
                <w:color w:val="000000"/>
              </w:rPr>
              <w:t xml:space="preserve"> -</w:t>
            </w:r>
            <w:r>
              <w:rPr>
                <w:i/>
                <w:iCs/>
                <w:color w:val="000000"/>
              </w:rPr>
              <w:t>F</w:t>
            </w:r>
            <w:r w:rsidRPr="004A68B9">
              <w:rPr>
                <w:i/>
                <w:iCs/>
                <w:color w:val="000000"/>
              </w:rPr>
              <w:t>ilter {(</w:t>
            </w:r>
            <w:proofErr w:type="spellStart"/>
            <w:r w:rsidRPr="004A68B9">
              <w:rPr>
                <w:i/>
                <w:iCs/>
                <w:color w:val="000000"/>
              </w:rPr>
              <w:t>admincount</w:t>
            </w:r>
            <w:proofErr w:type="spellEnd"/>
            <w:r w:rsidRPr="004A68B9">
              <w:rPr>
                <w:i/>
                <w:iCs/>
                <w:color w:val="000000"/>
              </w:rPr>
              <w:t xml:space="preserve"> -</w:t>
            </w:r>
            <w:proofErr w:type="spellStart"/>
            <w:r w:rsidRPr="004A68B9">
              <w:rPr>
                <w:i/>
                <w:iCs/>
                <w:color w:val="000000"/>
              </w:rPr>
              <w:t>eq</w:t>
            </w:r>
            <w:proofErr w:type="spellEnd"/>
            <w:r w:rsidRPr="004A68B9">
              <w:rPr>
                <w:i/>
                <w:iCs/>
                <w:color w:val="000000"/>
              </w:rPr>
              <w:t xml:space="preserve"> 1) -and (enabled -</w:t>
            </w:r>
            <w:proofErr w:type="spellStart"/>
            <w:r w:rsidRPr="004A68B9">
              <w:rPr>
                <w:i/>
                <w:iCs/>
                <w:color w:val="000000"/>
              </w:rPr>
              <w:t>eq</w:t>
            </w:r>
            <w:proofErr w:type="spellEnd"/>
            <w:r w:rsidRPr="004A68B9">
              <w:rPr>
                <w:i/>
                <w:iCs/>
                <w:color w:val="000000"/>
              </w:rPr>
              <w:t xml:space="preserve"> $true)} -</w:t>
            </w:r>
            <w:r>
              <w:rPr>
                <w:i/>
                <w:iCs/>
                <w:color w:val="000000"/>
              </w:rPr>
              <w:t>P</w:t>
            </w:r>
            <w:r w:rsidRPr="004A68B9">
              <w:rPr>
                <w:i/>
                <w:iCs/>
                <w:color w:val="000000"/>
              </w:rPr>
              <w:t xml:space="preserve">roperties </w:t>
            </w:r>
            <w:proofErr w:type="spellStart"/>
            <w:r w:rsidRPr="004A68B9">
              <w:rPr>
                <w:i/>
                <w:iCs/>
                <w:color w:val="000000"/>
              </w:rPr>
              <w:t>AccountExpirationDate</w:t>
            </w:r>
            <w:proofErr w:type="spellEnd"/>
            <w:r w:rsidRPr="004A68B9">
              <w:rPr>
                <w:i/>
                <w:iCs/>
                <w:color w:val="000000"/>
              </w:rPr>
              <w:t xml:space="preserve"> | Where-Object {$</w:t>
            </w:r>
            <w:proofErr w:type="gramStart"/>
            <w:r w:rsidRPr="004A68B9">
              <w:rPr>
                <w:i/>
                <w:iCs/>
                <w:color w:val="000000"/>
              </w:rPr>
              <w:t>_.</w:t>
            </w:r>
            <w:proofErr w:type="spellStart"/>
            <w:r w:rsidRPr="004A68B9">
              <w:rPr>
                <w:i/>
                <w:iCs/>
                <w:color w:val="000000"/>
              </w:rPr>
              <w:t>AccountExpirationDate</w:t>
            </w:r>
            <w:proofErr w:type="spellEnd"/>
            <w:proofErr w:type="gramEnd"/>
            <w:r w:rsidRPr="004A68B9">
              <w:rPr>
                <w:i/>
                <w:iCs/>
                <w:color w:val="000000"/>
              </w:rPr>
              <w:t xml:space="preserve"> </w:t>
            </w:r>
            <w:r>
              <w:rPr>
                <w:i/>
                <w:iCs/>
                <w:color w:val="000000"/>
              </w:rPr>
              <w:t xml:space="preserve">-like </w:t>
            </w:r>
            <w:r w:rsidR="000B7651" w:rsidRPr="000B7651">
              <w:rPr>
                <w:i/>
                <w:iCs/>
                <w:color w:val="000000"/>
              </w:rPr>
              <w:t>""</w:t>
            </w:r>
            <w:r>
              <w:rPr>
                <w:i/>
                <w:iCs/>
                <w:color w:val="000000"/>
              </w:rPr>
              <w:t>}</w:t>
            </w:r>
            <w:r w:rsidRPr="004A68B9">
              <w:rPr>
                <w:i/>
                <w:iCs/>
                <w:color w:val="000000"/>
              </w:rPr>
              <w:t xml:space="preserve"> | Select @{n=</w:t>
            </w:r>
            <w:r w:rsidR="000B7651" w:rsidRPr="000B7651">
              <w:rPr>
                <w:i/>
                <w:iCs/>
                <w:color w:val="000000"/>
              </w:rPr>
              <w:t>'</w:t>
            </w:r>
            <w:r w:rsidRPr="004A68B9">
              <w:rPr>
                <w:i/>
                <w:iCs/>
                <w:color w:val="000000"/>
              </w:rPr>
              <w:t>Username</w:t>
            </w:r>
            <w:r w:rsidR="000B7651" w:rsidRPr="000B7651">
              <w:rPr>
                <w:i/>
                <w:iCs/>
                <w:color w:val="000000"/>
              </w:rPr>
              <w:t>'</w:t>
            </w:r>
            <w:r w:rsidRPr="004A68B9">
              <w:rPr>
                <w:i/>
                <w:iCs/>
                <w:color w:val="000000"/>
              </w:rPr>
              <w:t>; e={$_.</w:t>
            </w:r>
            <w:proofErr w:type="spellStart"/>
            <w:r w:rsidRPr="004A68B9">
              <w:rPr>
                <w:i/>
                <w:iCs/>
                <w:color w:val="000000"/>
              </w:rPr>
              <w:t>SamAccountName</w:t>
            </w:r>
            <w:proofErr w:type="spellEnd"/>
            <w:r w:rsidRPr="004A68B9">
              <w:rPr>
                <w:i/>
                <w:iCs/>
                <w:color w:val="000000"/>
              </w:rPr>
              <w:t>}}, @{n=</w:t>
            </w:r>
            <w:r w:rsidR="000B7651" w:rsidRPr="000B7651">
              <w:rPr>
                <w:i/>
                <w:iCs/>
                <w:color w:val="000000"/>
              </w:rPr>
              <w:t>'</w:t>
            </w:r>
            <w:r w:rsidRPr="004A68B9">
              <w:rPr>
                <w:i/>
                <w:iCs/>
                <w:color w:val="000000"/>
              </w:rPr>
              <w:t>Account Expiration Date</w:t>
            </w:r>
            <w:r w:rsidR="000B7651" w:rsidRPr="000B7651">
              <w:rPr>
                <w:i/>
                <w:iCs/>
                <w:color w:val="000000"/>
              </w:rPr>
              <w:t>'</w:t>
            </w:r>
            <w:r w:rsidRPr="004A68B9">
              <w:rPr>
                <w:i/>
                <w:iCs/>
                <w:color w:val="000000"/>
              </w:rPr>
              <w:t>; e={$_.</w:t>
            </w:r>
            <w:proofErr w:type="spellStart"/>
            <w:r w:rsidRPr="004A68B9">
              <w:rPr>
                <w:i/>
                <w:iCs/>
                <w:color w:val="000000"/>
              </w:rPr>
              <w:t>AccountExpirationDate</w:t>
            </w:r>
            <w:proofErr w:type="spellEnd"/>
            <w:r w:rsidRPr="004A68B9">
              <w:rPr>
                <w:i/>
                <w:iCs/>
                <w:color w:val="000000"/>
              </w:rPr>
              <w:t>}}, @{n=</w:t>
            </w:r>
            <w:r w:rsidR="000B7651" w:rsidRPr="000B7651">
              <w:rPr>
                <w:i/>
                <w:iCs/>
                <w:color w:val="000000"/>
              </w:rPr>
              <w:t>'</w:t>
            </w:r>
            <w:r w:rsidRPr="004A68B9">
              <w:rPr>
                <w:i/>
                <w:iCs/>
                <w:color w:val="000000"/>
              </w:rPr>
              <w:t>Enabled</w:t>
            </w:r>
            <w:r w:rsidR="000B7651" w:rsidRPr="000B7651">
              <w:rPr>
                <w:i/>
                <w:iCs/>
                <w:color w:val="000000"/>
              </w:rPr>
              <w:t>'</w:t>
            </w:r>
            <w:r w:rsidRPr="004A68B9">
              <w:rPr>
                <w:i/>
                <w:iCs/>
                <w:color w:val="000000"/>
              </w:rPr>
              <w:t>; e={$_.Enabled}}</w:t>
            </w:r>
          </w:p>
          <w:p w14:paraId="5EABE1ED" w14:textId="0DFA72CC" w:rsidR="0069319A" w:rsidRPr="00C44C9C" w:rsidRDefault="0069319A" w:rsidP="0069319A">
            <w:pPr>
              <w:pStyle w:val="TableText"/>
              <w:spacing w:after="120"/>
              <w:rPr>
                <w:iCs/>
                <w:color w:val="000000"/>
              </w:rPr>
            </w:pPr>
            <w:r>
              <w:rPr>
                <w:iCs/>
                <w:color w:val="000000"/>
              </w:rPr>
              <w:t xml:space="preserve">The following </w:t>
            </w:r>
            <w:r w:rsidRPr="00C44C9C">
              <w:rPr>
                <w:iCs/>
                <w:color w:val="000000"/>
              </w:rPr>
              <w:t>PowerShell command returns any privileged accounts that have an expi</w:t>
            </w:r>
            <w:r w:rsidR="00C86B90">
              <w:rPr>
                <w:iCs/>
                <w:color w:val="000000"/>
              </w:rPr>
              <w:t>ry date greater than 12 months.</w:t>
            </w:r>
          </w:p>
          <w:p w14:paraId="65AED214" w14:textId="30B22D69" w:rsidR="0069319A" w:rsidRPr="00DF28CD" w:rsidRDefault="0069319A" w:rsidP="000B7651">
            <w:pPr>
              <w:pStyle w:val="TableText"/>
              <w:spacing w:after="120"/>
              <w:rPr>
                <w:color w:val="000000"/>
              </w:rPr>
            </w:pPr>
            <w:r w:rsidRPr="004A68B9">
              <w:rPr>
                <w:i/>
                <w:iCs/>
                <w:color w:val="000000"/>
              </w:rPr>
              <w:t>Get-</w:t>
            </w:r>
            <w:proofErr w:type="spellStart"/>
            <w:r w:rsidRPr="004A68B9">
              <w:rPr>
                <w:i/>
                <w:iCs/>
                <w:color w:val="000000"/>
              </w:rPr>
              <w:t>ADUser</w:t>
            </w:r>
            <w:proofErr w:type="spellEnd"/>
            <w:r w:rsidRPr="004A68B9">
              <w:rPr>
                <w:i/>
                <w:iCs/>
                <w:color w:val="000000"/>
              </w:rPr>
              <w:t xml:space="preserve"> -</w:t>
            </w:r>
            <w:r>
              <w:rPr>
                <w:i/>
                <w:iCs/>
                <w:color w:val="000000"/>
              </w:rPr>
              <w:t>F</w:t>
            </w:r>
            <w:r w:rsidRPr="004A68B9">
              <w:rPr>
                <w:i/>
                <w:iCs/>
                <w:color w:val="000000"/>
              </w:rPr>
              <w:t>ilter {(</w:t>
            </w:r>
            <w:proofErr w:type="spellStart"/>
            <w:r w:rsidRPr="004A68B9">
              <w:rPr>
                <w:i/>
                <w:iCs/>
                <w:color w:val="000000"/>
              </w:rPr>
              <w:t>admincount</w:t>
            </w:r>
            <w:proofErr w:type="spellEnd"/>
            <w:r w:rsidRPr="004A68B9">
              <w:rPr>
                <w:i/>
                <w:iCs/>
                <w:color w:val="000000"/>
              </w:rPr>
              <w:t xml:space="preserve"> -</w:t>
            </w:r>
            <w:proofErr w:type="spellStart"/>
            <w:r w:rsidRPr="004A68B9">
              <w:rPr>
                <w:i/>
                <w:iCs/>
                <w:color w:val="000000"/>
              </w:rPr>
              <w:t>eq</w:t>
            </w:r>
            <w:proofErr w:type="spellEnd"/>
            <w:r w:rsidRPr="004A68B9">
              <w:rPr>
                <w:i/>
                <w:iCs/>
                <w:color w:val="000000"/>
              </w:rPr>
              <w:t xml:space="preserve"> 1) -and (enabled -</w:t>
            </w:r>
            <w:proofErr w:type="spellStart"/>
            <w:r w:rsidRPr="004A68B9">
              <w:rPr>
                <w:i/>
                <w:iCs/>
                <w:color w:val="000000"/>
              </w:rPr>
              <w:t>eq</w:t>
            </w:r>
            <w:proofErr w:type="spellEnd"/>
            <w:r w:rsidRPr="004A68B9">
              <w:rPr>
                <w:i/>
                <w:iCs/>
                <w:color w:val="000000"/>
              </w:rPr>
              <w:t xml:space="preserve"> $true)} -</w:t>
            </w:r>
            <w:r>
              <w:rPr>
                <w:i/>
                <w:iCs/>
                <w:color w:val="000000"/>
              </w:rPr>
              <w:t>P</w:t>
            </w:r>
            <w:r w:rsidRPr="004A68B9">
              <w:rPr>
                <w:i/>
                <w:iCs/>
                <w:color w:val="000000"/>
              </w:rPr>
              <w:t xml:space="preserve">roperties </w:t>
            </w:r>
            <w:proofErr w:type="spellStart"/>
            <w:r w:rsidRPr="004A68B9">
              <w:rPr>
                <w:i/>
                <w:iCs/>
                <w:color w:val="000000"/>
              </w:rPr>
              <w:t>AccountExpirationDate</w:t>
            </w:r>
            <w:proofErr w:type="spellEnd"/>
            <w:r w:rsidRPr="004A68B9">
              <w:rPr>
                <w:i/>
                <w:iCs/>
                <w:color w:val="000000"/>
              </w:rPr>
              <w:t xml:space="preserve"> | Where-Object {$_.</w:t>
            </w:r>
            <w:proofErr w:type="spellStart"/>
            <w:r w:rsidRPr="004A68B9">
              <w:rPr>
                <w:i/>
                <w:iCs/>
                <w:color w:val="000000"/>
              </w:rPr>
              <w:t>AccountExpirationDate</w:t>
            </w:r>
            <w:proofErr w:type="spellEnd"/>
            <w:r w:rsidRPr="004A68B9">
              <w:rPr>
                <w:i/>
                <w:iCs/>
                <w:color w:val="000000"/>
              </w:rPr>
              <w:t xml:space="preserve"> -</w:t>
            </w:r>
            <w:proofErr w:type="spellStart"/>
            <w:r w:rsidRPr="004A68B9">
              <w:rPr>
                <w:i/>
                <w:iCs/>
                <w:color w:val="000000"/>
              </w:rPr>
              <w:t>gt</w:t>
            </w:r>
            <w:proofErr w:type="spellEnd"/>
            <w:r w:rsidRPr="004A68B9">
              <w:rPr>
                <w:i/>
                <w:iCs/>
                <w:color w:val="000000"/>
              </w:rPr>
              <w:t xml:space="preserve"> (Get-Date).</w:t>
            </w:r>
            <w:proofErr w:type="spellStart"/>
            <w:r w:rsidRPr="004A68B9">
              <w:rPr>
                <w:i/>
                <w:iCs/>
                <w:color w:val="000000"/>
              </w:rPr>
              <w:t>AddMonths</w:t>
            </w:r>
            <w:proofErr w:type="spellEnd"/>
            <w:r w:rsidRPr="004A68B9">
              <w:rPr>
                <w:i/>
                <w:iCs/>
                <w:color w:val="000000"/>
              </w:rPr>
              <w:t>(12)} | Select @{n=</w:t>
            </w:r>
            <w:r w:rsidR="000B7651" w:rsidRPr="000B7651">
              <w:rPr>
                <w:i/>
                <w:iCs/>
                <w:color w:val="000000"/>
              </w:rPr>
              <w:t>'</w:t>
            </w:r>
            <w:r w:rsidRPr="004A68B9">
              <w:rPr>
                <w:i/>
                <w:iCs/>
                <w:color w:val="000000"/>
              </w:rPr>
              <w:t>Username</w:t>
            </w:r>
            <w:r w:rsidR="000B7651" w:rsidRPr="000B7651">
              <w:rPr>
                <w:i/>
                <w:iCs/>
                <w:color w:val="000000"/>
              </w:rPr>
              <w:t>'</w:t>
            </w:r>
            <w:r w:rsidRPr="004A68B9">
              <w:rPr>
                <w:i/>
                <w:iCs/>
                <w:color w:val="000000"/>
              </w:rPr>
              <w:t>; e={$_.</w:t>
            </w:r>
            <w:proofErr w:type="spellStart"/>
            <w:r w:rsidRPr="004A68B9">
              <w:rPr>
                <w:i/>
                <w:iCs/>
                <w:color w:val="000000"/>
              </w:rPr>
              <w:t>SamAccountName</w:t>
            </w:r>
            <w:proofErr w:type="spellEnd"/>
            <w:r w:rsidRPr="004A68B9">
              <w:rPr>
                <w:i/>
                <w:iCs/>
                <w:color w:val="000000"/>
              </w:rPr>
              <w:t>}}, @{n=</w:t>
            </w:r>
            <w:r w:rsidR="000B7651" w:rsidRPr="000B7651">
              <w:rPr>
                <w:i/>
                <w:iCs/>
                <w:color w:val="000000"/>
              </w:rPr>
              <w:t>'</w:t>
            </w:r>
            <w:r w:rsidRPr="004A68B9">
              <w:rPr>
                <w:i/>
                <w:iCs/>
                <w:color w:val="000000"/>
              </w:rPr>
              <w:t>Account Expiration Date</w:t>
            </w:r>
            <w:r w:rsidR="000B7651" w:rsidRPr="000B7651">
              <w:rPr>
                <w:i/>
                <w:iCs/>
                <w:color w:val="000000"/>
              </w:rPr>
              <w:t>'</w:t>
            </w:r>
            <w:r w:rsidRPr="004A68B9">
              <w:rPr>
                <w:i/>
                <w:iCs/>
                <w:color w:val="000000"/>
              </w:rPr>
              <w:t>; e={$_.</w:t>
            </w:r>
            <w:proofErr w:type="spellStart"/>
            <w:r w:rsidRPr="004A68B9">
              <w:rPr>
                <w:i/>
                <w:iCs/>
                <w:color w:val="000000"/>
              </w:rPr>
              <w:t>AccountExpirationDate</w:t>
            </w:r>
            <w:proofErr w:type="spellEnd"/>
            <w:r w:rsidRPr="004A68B9">
              <w:rPr>
                <w:i/>
                <w:iCs/>
                <w:color w:val="000000"/>
              </w:rPr>
              <w:t>}}, @{n=</w:t>
            </w:r>
            <w:r w:rsidR="000B7651" w:rsidRPr="000B7651">
              <w:rPr>
                <w:i/>
                <w:iCs/>
                <w:color w:val="000000"/>
              </w:rPr>
              <w:t>'</w:t>
            </w:r>
            <w:r w:rsidRPr="004A68B9">
              <w:rPr>
                <w:i/>
                <w:iCs/>
                <w:color w:val="000000"/>
              </w:rPr>
              <w:t>Enabled</w:t>
            </w:r>
            <w:r w:rsidR="000B7651" w:rsidRPr="000B7651">
              <w:rPr>
                <w:i/>
                <w:iCs/>
                <w:color w:val="000000"/>
              </w:rPr>
              <w:t>'</w:t>
            </w:r>
            <w:r w:rsidRPr="004A68B9">
              <w:rPr>
                <w:i/>
                <w:iCs/>
                <w:color w:val="000000"/>
              </w:rPr>
              <w:t>; e={$_.Enabled}}</w:t>
            </w:r>
          </w:p>
        </w:tc>
        <w:tc>
          <w:tcPr>
            <w:tcW w:w="6482" w:type="dxa"/>
          </w:tcPr>
          <w:p w14:paraId="7EBE47F7" w14:textId="77777777" w:rsidR="0069319A" w:rsidRPr="00DF28CD" w:rsidRDefault="0069319A" w:rsidP="00760B50">
            <w:pPr>
              <w:pStyle w:val="TableText"/>
              <w:spacing w:after="120"/>
              <w:rPr>
                <w:color w:val="000000"/>
              </w:rPr>
            </w:pPr>
          </w:p>
        </w:tc>
      </w:tr>
      <w:tr w:rsidR="0069319A" w14:paraId="29F59971" w14:textId="77777777" w:rsidTr="001F66AF">
        <w:tc>
          <w:tcPr>
            <w:tcW w:w="1910" w:type="dxa"/>
            <w:vMerge/>
          </w:tcPr>
          <w:p w14:paraId="37D2047E" w14:textId="77777777" w:rsidR="0069319A" w:rsidRPr="00DF28CD" w:rsidRDefault="0069319A" w:rsidP="00760B50">
            <w:pPr>
              <w:pStyle w:val="TableText"/>
              <w:spacing w:after="120"/>
              <w:rPr>
                <w:b/>
                <w:color w:val="000000"/>
              </w:rPr>
            </w:pPr>
          </w:p>
        </w:tc>
        <w:tc>
          <w:tcPr>
            <w:tcW w:w="1326" w:type="dxa"/>
          </w:tcPr>
          <w:p w14:paraId="0F032700" w14:textId="72A72561" w:rsidR="0069319A" w:rsidRPr="00F13EFB" w:rsidRDefault="0069319A" w:rsidP="00760B50">
            <w:pPr>
              <w:pStyle w:val="TableText"/>
              <w:spacing w:after="120"/>
              <w:rPr>
                <w:color w:val="000000" w:themeColor="text1"/>
              </w:rPr>
            </w:pPr>
            <w:r w:rsidRPr="00F13EFB">
              <w:rPr>
                <w:color w:val="000000" w:themeColor="text1"/>
              </w:rPr>
              <w:t>ML2-RA-02</w:t>
            </w:r>
          </w:p>
        </w:tc>
        <w:tc>
          <w:tcPr>
            <w:tcW w:w="6481" w:type="dxa"/>
          </w:tcPr>
          <w:p w14:paraId="06FBDA95" w14:textId="6E2595AF" w:rsidR="0069319A" w:rsidRPr="0069319A" w:rsidRDefault="0069319A" w:rsidP="00760B50">
            <w:pPr>
              <w:pStyle w:val="TableText"/>
              <w:spacing w:after="120"/>
              <w:rPr>
                <w:rFonts w:cstheme="minorHAnsi"/>
                <w:color w:val="000000" w:themeColor="text1"/>
              </w:rPr>
            </w:pPr>
            <w:r w:rsidRPr="0069319A">
              <w:rPr>
                <w:rFonts w:cstheme="minorHAnsi"/>
                <w:color w:val="000000" w:themeColor="text1"/>
              </w:rPr>
              <w:t>Privileged access to systems and applications is disabled after 45 days of inactivity.</w:t>
            </w:r>
          </w:p>
        </w:tc>
        <w:tc>
          <w:tcPr>
            <w:tcW w:w="6481" w:type="dxa"/>
          </w:tcPr>
          <w:p w14:paraId="7D080F4C" w14:textId="318DBD4D" w:rsidR="0069319A" w:rsidRDefault="0069319A" w:rsidP="00760B50">
            <w:pPr>
              <w:pStyle w:val="TableText"/>
              <w:spacing w:after="120"/>
              <w:rPr>
                <w:color w:val="000000"/>
              </w:rPr>
            </w:pPr>
            <w:r w:rsidRPr="00DF28CD">
              <w:rPr>
                <w:color w:val="000000"/>
              </w:rPr>
              <w:t xml:space="preserve">Review documented process to disable privileged access after 45 days of inactivity. Review evidence, such as </w:t>
            </w:r>
            <w:r>
              <w:rPr>
                <w:color w:val="000000"/>
              </w:rPr>
              <w:t xml:space="preserve">support </w:t>
            </w:r>
            <w:r w:rsidRPr="00DF28CD">
              <w:rPr>
                <w:color w:val="000000"/>
              </w:rPr>
              <w:t xml:space="preserve">tickets, </w:t>
            </w:r>
            <w:r w:rsidR="00C86B90">
              <w:rPr>
                <w:color w:val="000000"/>
              </w:rPr>
              <w:t xml:space="preserve">emails, logs or an </w:t>
            </w:r>
            <w:r w:rsidRPr="00DF28CD">
              <w:rPr>
                <w:color w:val="000000"/>
              </w:rPr>
              <w:t xml:space="preserve">automated disabling procedure to confirm </w:t>
            </w:r>
            <w:r w:rsidR="00C86B90">
              <w:rPr>
                <w:color w:val="000000"/>
              </w:rPr>
              <w:t xml:space="preserve">privileged </w:t>
            </w:r>
            <w:r w:rsidRPr="00DF28CD">
              <w:rPr>
                <w:color w:val="000000"/>
              </w:rPr>
              <w:t xml:space="preserve">accounts </w:t>
            </w:r>
            <w:r w:rsidR="00C86B90">
              <w:rPr>
                <w:color w:val="000000"/>
              </w:rPr>
              <w:t xml:space="preserve">are </w:t>
            </w:r>
            <w:r w:rsidRPr="00DF28CD">
              <w:rPr>
                <w:color w:val="000000"/>
              </w:rPr>
              <w:t>disabled</w:t>
            </w:r>
            <w:r w:rsidR="00C86B90">
              <w:rPr>
                <w:color w:val="000000"/>
              </w:rPr>
              <w:t xml:space="preserve"> after 45 days of inactivity</w:t>
            </w:r>
            <w:r w:rsidRPr="00DF28CD">
              <w:rPr>
                <w:color w:val="000000"/>
              </w:rPr>
              <w:t>.</w:t>
            </w:r>
          </w:p>
          <w:p w14:paraId="3A26CFFC" w14:textId="3CDB3ACD" w:rsidR="0069319A" w:rsidRPr="00DF28CD" w:rsidRDefault="0069319A" w:rsidP="0069319A">
            <w:pPr>
              <w:pStyle w:val="TableText"/>
              <w:spacing w:after="120"/>
              <w:rPr>
                <w:color w:val="000000"/>
              </w:rPr>
            </w:pPr>
            <w:r w:rsidRPr="00DF28CD">
              <w:rPr>
                <w:color w:val="000000"/>
              </w:rPr>
              <w:t xml:space="preserve">Query Active Directory using PowerShell commands or tools such as </w:t>
            </w:r>
            <w:proofErr w:type="spellStart"/>
            <w:r w:rsidRPr="00DF28CD">
              <w:rPr>
                <w:color w:val="000000"/>
              </w:rPr>
              <w:t>ADRecon</w:t>
            </w:r>
            <w:proofErr w:type="spellEnd"/>
            <w:r w:rsidRPr="00DF28CD">
              <w:rPr>
                <w:color w:val="000000"/>
              </w:rPr>
              <w:t xml:space="preserve"> to identify privileged accounts with a ‘</w:t>
            </w:r>
            <w:proofErr w:type="spellStart"/>
            <w:r w:rsidRPr="00DF28CD">
              <w:rPr>
                <w:color w:val="000000"/>
              </w:rPr>
              <w:t>lastlogondate</w:t>
            </w:r>
            <w:proofErr w:type="spellEnd"/>
            <w:r w:rsidRPr="00DF28CD">
              <w:rPr>
                <w:color w:val="000000"/>
              </w:rPr>
              <w:t>’ greater than 45 days.</w:t>
            </w:r>
          </w:p>
          <w:p w14:paraId="06FD46B9" w14:textId="783F68A5" w:rsidR="0069319A" w:rsidRPr="00DF28CD" w:rsidRDefault="0069319A" w:rsidP="000B7651">
            <w:pPr>
              <w:pStyle w:val="TableText"/>
              <w:spacing w:after="120"/>
              <w:rPr>
                <w:color w:val="000000"/>
              </w:rPr>
            </w:pPr>
            <w:r w:rsidRPr="0046489A">
              <w:rPr>
                <w:i/>
                <w:iCs/>
                <w:color w:val="000000"/>
              </w:rPr>
              <w:t>Get-</w:t>
            </w:r>
            <w:proofErr w:type="spellStart"/>
            <w:r w:rsidRPr="0046489A">
              <w:rPr>
                <w:i/>
                <w:iCs/>
                <w:color w:val="000000"/>
              </w:rPr>
              <w:t>ADUser</w:t>
            </w:r>
            <w:proofErr w:type="spellEnd"/>
            <w:r w:rsidRPr="0046489A">
              <w:rPr>
                <w:i/>
                <w:iCs/>
                <w:color w:val="000000"/>
              </w:rPr>
              <w:t xml:space="preserve"> -</w:t>
            </w:r>
            <w:r>
              <w:rPr>
                <w:i/>
                <w:iCs/>
                <w:color w:val="000000"/>
              </w:rPr>
              <w:t>F</w:t>
            </w:r>
            <w:r w:rsidRPr="0046489A">
              <w:rPr>
                <w:i/>
                <w:iCs/>
                <w:color w:val="000000"/>
              </w:rPr>
              <w:t>ilter {(</w:t>
            </w:r>
            <w:proofErr w:type="spellStart"/>
            <w:r w:rsidRPr="0046489A">
              <w:rPr>
                <w:i/>
                <w:iCs/>
                <w:color w:val="000000"/>
              </w:rPr>
              <w:t>admincount</w:t>
            </w:r>
            <w:proofErr w:type="spellEnd"/>
            <w:r w:rsidRPr="0046489A">
              <w:rPr>
                <w:i/>
                <w:iCs/>
                <w:color w:val="000000"/>
              </w:rPr>
              <w:t xml:space="preserve"> -</w:t>
            </w:r>
            <w:proofErr w:type="spellStart"/>
            <w:r w:rsidRPr="0046489A">
              <w:rPr>
                <w:i/>
                <w:iCs/>
                <w:color w:val="000000"/>
              </w:rPr>
              <w:t>eq</w:t>
            </w:r>
            <w:proofErr w:type="spellEnd"/>
            <w:r w:rsidRPr="0046489A">
              <w:rPr>
                <w:i/>
                <w:iCs/>
                <w:color w:val="000000"/>
              </w:rPr>
              <w:t xml:space="preserve"> 1) -and (enabled -</w:t>
            </w:r>
            <w:proofErr w:type="spellStart"/>
            <w:r w:rsidRPr="0046489A">
              <w:rPr>
                <w:i/>
                <w:iCs/>
                <w:color w:val="000000"/>
              </w:rPr>
              <w:t>eq</w:t>
            </w:r>
            <w:proofErr w:type="spellEnd"/>
            <w:r w:rsidRPr="0046489A">
              <w:rPr>
                <w:i/>
                <w:iCs/>
                <w:color w:val="000000"/>
              </w:rPr>
              <w:t xml:space="preserve"> $true)} -</w:t>
            </w:r>
            <w:r>
              <w:rPr>
                <w:i/>
                <w:iCs/>
                <w:color w:val="000000"/>
              </w:rPr>
              <w:t>P</w:t>
            </w:r>
            <w:r w:rsidRPr="0046489A">
              <w:rPr>
                <w:i/>
                <w:iCs/>
                <w:color w:val="000000"/>
              </w:rPr>
              <w:t xml:space="preserve">roperties </w:t>
            </w:r>
            <w:proofErr w:type="spellStart"/>
            <w:r w:rsidRPr="0046489A">
              <w:rPr>
                <w:i/>
                <w:iCs/>
                <w:color w:val="000000"/>
              </w:rPr>
              <w:t>LastLogonDate</w:t>
            </w:r>
            <w:proofErr w:type="spellEnd"/>
            <w:r w:rsidRPr="0046489A">
              <w:rPr>
                <w:i/>
                <w:iCs/>
                <w:color w:val="000000"/>
              </w:rPr>
              <w:t xml:space="preserve"> | Where-Object {$_.</w:t>
            </w:r>
            <w:proofErr w:type="spellStart"/>
            <w:r w:rsidRPr="0046489A">
              <w:rPr>
                <w:i/>
                <w:iCs/>
                <w:color w:val="000000"/>
              </w:rPr>
              <w:t>LastLogonDate</w:t>
            </w:r>
            <w:proofErr w:type="spellEnd"/>
            <w:r w:rsidRPr="0046489A">
              <w:rPr>
                <w:i/>
                <w:iCs/>
                <w:color w:val="000000"/>
              </w:rPr>
              <w:t xml:space="preserve"> -</w:t>
            </w:r>
            <w:proofErr w:type="spellStart"/>
            <w:r w:rsidRPr="0046489A">
              <w:rPr>
                <w:i/>
                <w:iCs/>
                <w:color w:val="000000"/>
              </w:rPr>
              <w:t>lt</w:t>
            </w:r>
            <w:proofErr w:type="spellEnd"/>
            <w:r w:rsidRPr="0046489A">
              <w:rPr>
                <w:i/>
                <w:iCs/>
                <w:color w:val="000000"/>
              </w:rPr>
              <w:t xml:space="preserve"> (Get-Date).</w:t>
            </w:r>
            <w:proofErr w:type="spellStart"/>
            <w:r w:rsidRPr="0046489A">
              <w:rPr>
                <w:i/>
                <w:iCs/>
                <w:color w:val="000000"/>
              </w:rPr>
              <w:t>AddDays</w:t>
            </w:r>
            <w:proofErr w:type="spellEnd"/>
            <w:r w:rsidRPr="0046489A">
              <w:rPr>
                <w:i/>
                <w:iCs/>
                <w:color w:val="000000"/>
              </w:rPr>
              <w:t>(-45) -and$_.</w:t>
            </w:r>
            <w:proofErr w:type="spellStart"/>
            <w:r w:rsidRPr="0046489A">
              <w:rPr>
                <w:i/>
                <w:iCs/>
                <w:color w:val="000000"/>
              </w:rPr>
              <w:t>LastLogonDate</w:t>
            </w:r>
            <w:proofErr w:type="spellEnd"/>
            <w:r w:rsidRPr="0046489A">
              <w:rPr>
                <w:i/>
                <w:iCs/>
                <w:color w:val="000000"/>
              </w:rPr>
              <w:t xml:space="preserve"> -ne $null} | Select @{n=</w:t>
            </w:r>
            <w:r w:rsidR="000B7651" w:rsidRPr="000B7651">
              <w:rPr>
                <w:i/>
                <w:iCs/>
                <w:color w:val="000000"/>
              </w:rPr>
              <w:t>'</w:t>
            </w:r>
            <w:r w:rsidRPr="0046489A">
              <w:rPr>
                <w:i/>
                <w:iCs/>
                <w:color w:val="000000"/>
              </w:rPr>
              <w:t>Username</w:t>
            </w:r>
            <w:r w:rsidR="000B7651" w:rsidRPr="000B7651">
              <w:rPr>
                <w:i/>
                <w:iCs/>
                <w:color w:val="000000"/>
              </w:rPr>
              <w:t>'</w:t>
            </w:r>
            <w:r w:rsidRPr="0046489A">
              <w:rPr>
                <w:i/>
                <w:iCs/>
                <w:color w:val="000000"/>
              </w:rPr>
              <w:t>; e={$_.</w:t>
            </w:r>
            <w:proofErr w:type="spellStart"/>
            <w:r w:rsidRPr="0046489A">
              <w:rPr>
                <w:i/>
                <w:iCs/>
                <w:color w:val="000000"/>
              </w:rPr>
              <w:t>samaccountname</w:t>
            </w:r>
            <w:proofErr w:type="spellEnd"/>
            <w:r w:rsidRPr="0046489A">
              <w:rPr>
                <w:i/>
                <w:iCs/>
                <w:color w:val="000000"/>
              </w:rPr>
              <w:t>}}, @{n=</w:t>
            </w:r>
            <w:r w:rsidR="000B7651" w:rsidRPr="000B7651">
              <w:rPr>
                <w:i/>
                <w:iCs/>
                <w:color w:val="000000"/>
              </w:rPr>
              <w:t>'</w:t>
            </w:r>
            <w:r w:rsidRPr="0046489A">
              <w:rPr>
                <w:i/>
                <w:iCs/>
                <w:color w:val="000000"/>
              </w:rPr>
              <w:t>Last Logon Date</w:t>
            </w:r>
            <w:r w:rsidR="000B7651" w:rsidRPr="000B7651">
              <w:rPr>
                <w:i/>
                <w:iCs/>
                <w:color w:val="000000"/>
              </w:rPr>
              <w:t>'</w:t>
            </w:r>
            <w:r w:rsidRPr="0046489A">
              <w:rPr>
                <w:i/>
                <w:iCs/>
                <w:color w:val="000000"/>
              </w:rPr>
              <w:t>; e={$_.</w:t>
            </w:r>
            <w:proofErr w:type="spellStart"/>
            <w:r w:rsidRPr="0046489A">
              <w:rPr>
                <w:i/>
                <w:iCs/>
                <w:color w:val="000000"/>
              </w:rPr>
              <w:t>LastLogonDate</w:t>
            </w:r>
            <w:proofErr w:type="spellEnd"/>
            <w:r w:rsidRPr="0046489A">
              <w:rPr>
                <w:i/>
                <w:iCs/>
                <w:color w:val="000000"/>
              </w:rPr>
              <w:t>}}, @{n=</w:t>
            </w:r>
            <w:r w:rsidR="000B7651" w:rsidRPr="000B7651">
              <w:rPr>
                <w:i/>
                <w:iCs/>
                <w:color w:val="000000"/>
              </w:rPr>
              <w:t>'</w:t>
            </w:r>
            <w:r w:rsidRPr="0046489A">
              <w:rPr>
                <w:i/>
                <w:iCs/>
                <w:color w:val="000000"/>
              </w:rPr>
              <w:t>Enabled</w:t>
            </w:r>
            <w:r w:rsidR="000B7651" w:rsidRPr="000B7651">
              <w:rPr>
                <w:i/>
                <w:iCs/>
                <w:color w:val="000000"/>
              </w:rPr>
              <w:t>'</w:t>
            </w:r>
            <w:r w:rsidRPr="0046489A">
              <w:rPr>
                <w:i/>
                <w:iCs/>
                <w:color w:val="000000"/>
              </w:rPr>
              <w:t>; e={$_.enabled}}</w:t>
            </w:r>
          </w:p>
        </w:tc>
        <w:tc>
          <w:tcPr>
            <w:tcW w:w="6482" w:type="dxa"/>
          </w:tcPr>
          <w:p w14:paraId="3D8ECA59" w14:textId="77777777" w:rsidR="0069319A" w:rsidRPr="00DF28CD" w:rsidRDefault="0069319A" w:rsidP="00760B50">
            <w:pPr>
              <w:pStyle w:val="TableText"/>
              <w:spacing w:after="120"/>
              <w:rPr>
                <w:color w:val="000000"/>
              </w:rPr>
            </w:pPr>
          </w:p>
        </w:tc>
      </w:tr>
      <w:tr w:rsidR="0069319A" w14:paraId="1CAD175C" w14:textId="77777777" w:rsidTr="001F66AF">
        <w:tc>
          <w:tcPr>
            <w:tcW w:w="1910" w:type="dxa"/>
            <w:vMerge/>
          </w:tcPr>
          <w:p w14:paraId="6F87DD5C" w14:textId="5CBC9F28" w:rsidR="0069319A" w:rsidRPr="00DF28CD" w:rsidRDefault="0069319A" w:rsidP="00760B50">
            <w:pPr>
              <w:pStyle w:val="TableText"/>
              <w:spacing w:after="120"/>
              <w:rPr>
                <w:b/>
                <w:color w:val="000000"/>
              </w:rPr>
            </w:pPr>
          </w:p>
        </w:tc>
        <w:tc>
          <w:tcPr>
            <w:tcW w:w="1326" w:type="dxa"/>
          </w:tcPr>
          <w:p w14:paraId="4A4417DE" w14:textId="3225106E" w:rsidR="0069319A" w:rsidRPr="00F13EFB" w:rsidRDefault="0069319A" w:rsidP="00760B50">
            <w:pPr>
              <w:pStyle w:val="TableText"/>
              <w:spacing w:after="120"/>
              <w:rPr>
                <w:color w:val="000000" w:themeColor="text1"/>
              </w:rPr>
            </w:pPr>
            <w:r w:rsidRPr="00F13EFB">
              <w:rPr>
                <w:color w:val="000000" w:themeColor="text1"/>
              </w:rPr>
              <w:t>ML2-RA-03</w:t>
            </w:r>
          </w:p>
        </w:tc>
        <w:tc>
          <w:tcPr>
            <w:tcW w:w="6481" w:type="dxa"/>
          </w:tcPr>
          <w:p w14:paraId="31548CD2" w14:textId="5A2C7E25" w:rsidR="0069319A" w:rsidRPr="0069319A" w:rsidRDefault="0069319A" w:rsidP="00760B50">
            <w:pPr>
              <w:pStyle w:val="TableText"/>
              <w:spacing w:after="120"/>
              <w:rPr>
                <w:rFonts w:cstheme="minorHAnsi"/>
                <w:color w:val="000000" w:themeColor="text1"/>
              </w:rPr>
            </w:pPr>
            <w:r w:rsidRPr="0069319A">
              <w:rPr>
                <w:rFonts w:cstheme="minorHAnsi"/>
                <w:color w:val="000000" w:themeColor="text1"/>
              </w:rPr>
              <w:t>Privileged operating environments are not virtualised within unprivileged operating environments.</w:t>
            </w:r>
          </w:p>
        </w:tc>
        <w:tc>
          <w:tcPr>
            <w:tcW w:w="6481" w:type="dxa"/>
          </w:tcPr>
          <w:p w14:paraId="13AB20B8" w14:textId="5D68B6CC" w:rsidR="0069319A" w:rsidRPr="00DF28CD" w:rsidRDefault="0069319A" w:rsidP="00C86B90">
            <w:pPr>
              <w:pStyle w:val="TableText"/>
              <w:spacing w:after="120"/>
              <w:rPr>
                <w:color w:val="000000"/>
              </w:rPr>
            </w:pPr>
            <w:r>
              <w:rPr>
                <w:color w:val="000000"/>
              </w:rPr>
              <w:t>C</w:t>
            </w:r>
            <w:r w:rsidRPr="00DF28CD">
              <w:rPr>
                <w:color w:val="000000"/>
              </w:rPr>
              <w:t xml:space="preserve">onfirm with the </w:t>
            </w:r>
            <w:r w:rsidR="00C86B90">
              <w:rPr>
                <w:color w:val="000000"/>
              </w:rPr>
              <w:t>organisation</w:t>
            </w:r>
            <w:r w:rsidRPr="00DF28CD">
              <w:rPr>
                <w:color w:val="000000"/>
              </w:rPr>
              <w:t xml:space="preserve"> where </w:t>
            </w:r>
            <w:r w:rsidR="00C86B90">
              <w:rPr>
                <w:color w:val="000000"/>
              </w:rPr>
              <w:t xml:space="preserve">the infrastructure for </w:t>
            </w:r>
            <w:r w:rsidRPr="00DF28CD">
              <w:rPr>
                <w:color w:val="000000"/>
              </w:rPr>
              <w:t xml:space="preserve">privileged </w:t>
            </w:r>
            <w:r w:rsidR="00C86B90">
              <w:rPr>
                <w:color w:val="000000"/>
              </w:rPr>
              <w:t xml:space="preserve">operating </w:t>
            </w:r>
            <w:r w:rsidRPr="00DF28CD">
              <w:rPr>
                <w:color w:val="000000"/>
              </w:rPr>
              <w:t>environment</w:t>
            </w:r>
            <w:r w:rsidR="00C86B90">
              <w:rPr>
                <w:color w:val="000000"/>
              </w:rPr>
              <w:t>s</w:t>
            </w:r>
            <w:r w:rsidRPr="00DF28CD">
              <w:rPr>
                <w:color w:val="000000"/>
              </w:rPr>
              <w:t xml:space="preserve"> is hosted. Look for privileged </w:t>
            </w:r>
            <w:r w:rsidR="00C86B90">
              <w:rPr>
                <w:color w:val="000000"/>
              </w:rPr>
              <w:t xml:space="preserve">operating </w:t>
            </w:r>
            <w:r w:rsidRPr="00DF28CD">
              <w:rPr>
                <w:color w:val="000000"/>
              </w:rPr>
              <w:t xml:space="preserve">environment on unprivileged virtual hosts and </w:t>
            </w:r>
            <w:r w:rsidR="00C86B90">
              <w:rPr>
                <w:color w:val="000000"/>
              </w:rPr>
              <w:t>typical user</w:t>
            </w:r>
            <w:r w:rsidRPr="00DF28CD">
              <w:rPr>
                <w:color w:val="000000"/>
              </w:rPr>
              <w:t xml:space="preserve"> workstations.</w:t>
            </w:r>
          </w:p>
        </w:tc>
        <w:tc>
          <w:tcPr>
            <w:tcW w:w="6482" w:type="dxa"/>
          </w:tcPr>
          <w:p w14:paraId="2712F0D0" w14:textId="10DC48DA" w:rsidR="0069319A" w:rsidRPr="00DF28CD" w:rsidRDefault="0069319A" w:rsidP="00760B50">
            <w:pPr>
              <w:pStyle w:val="TableText"/>
              <w:spacing w:after="120"/>
              <w:rPr>
                <w:color w:val="000000"/>
              </w:rPr>
            </w:pPr>
          </w:p>
        </w:tc>
      </w:tr>
      <w:tr w:rsidR="0069319A" w14:paraId="6FB3006C" w14:textId="77777777" w:rsidTr="001F66AF">
        <w:tc>
          <w:tcPr>
            <w:tcW w:w="1910" w:type="dxa"/>
            <w:vMerge/>
          </w:tcPr>
          <w:p w14:paraId="746C613B" w14:textId="77777777" w:rsidR="0069319A" w:rsidRPr="00DF28CD" w:rsidRDefault="0069319A" w:rsidP="00760B50">
            <w:pPr>
              <w:pStyle w:val="TableText"/>
              <w:spacing w:after="120"/>
              <w:rPr>
                <w:b/>
                <w:color w:val="000000"/>
              </w:rPr>
            </w:pPr>
          </w:p>
        </w:tc>
        <w:tc>
          <w:tcPr>
            <w:tcW w:w="1326" w:type="dxa"/>
          </w:tcPr>
          <w:p w14:paraId="7CDB165B" w14:textId="0F3216F6" w:rsidR="0069319A" w:rsidRPr="00F13EFB" w:rsidRDefault="0069319A" w:rsidP="00760B50">
            <w:pPr>
              <w:pStyle w:val="TableText"/>
              <w:spacing w:after="120"/>
              <w:rPr>
                <w:color w:val="000000" w:themeColor="text1"/>
              </w:rPr>
            </w:pPr>
            <w:r w:rsidRPr="00F13EFB">
              <w:rPr>
                <w:color w:val="000000" w:themeColor="text1"/>
              </w:rPr>
              <w:t>ML2-RA-04</w:t>
            </w:r>
          </w:p>
        </w:tc>
        <w:tc>
          <w:tcPr>
            <w:tcW w:w="6481" w:type="dxa"/>
          </w:tcPr>
          <w:p w14:paraId="7BF5A00F" w14:textId="44B07ABE" w:rsidR="0069319A" w:rsidRPr="0069319A" w:rsidRDefault="0069319A" w:rsidP="00760B50">
            <w:pPr>
              <w:pStyle w:val="TableText"/>
              <w:spacing w:after="120"/>
              <w:rPr>
                <w:rFonts w:cstheme="minorHAnsi"/>
                <w:color w:val="000000" w:themeColor="text1"/>
              </w:rPr>
            </w:pPr>
            <w:r w:rsidRPr="0069319A">
              <w:rPr>
                <w:rFonts w:cstheme="minorHAnsi"/>
                <w:color w:val="000000" w:themeColor="text1"/>
              </w:rPr>
              <w:t>Administrative activities are conducted through jump servers.</w:t>
            </w:r>
          </w:p>
        </w:tc>
        <w:tc>
          <w:tcPr>
            <w:tcW w:w="6481" w:type="dxa"/>
          </w:tcPr>
          <w:p w14:paraId="190A5B29" w14:textId="6912C094" w:rsidR="0069319A" w:rsidRPr="00DF28CD" w:rsidRDefault="0069319A" w:rsidP="00C86B90">
            <w:pPr>
              <w:pStyle w:val="TableText"/>
              <w:spacing w:after="120"/>
              <w:rPr>
                <w:color w:val="000000"/>
              </w:rPr>
            </w:pPr>
            <w:r w:rsidRPr="00DF28CD">
              <w:rPr>
                <w:color w:val="000000"/>
              </w:rPr>
              <w:t xml:space="preserve">Attempt to connect to servers or administrator-only systems from an unprivileged </w:t>
            </w:r>
            <w:r w:rsidR="00C86B90">
              <w:rPr>
                <w:color w:val="000000"/>
              </w:rPr>
              <w:t>operating environment.</w:t>
            </w:r>
          </w:p>
        </w:tc>
        <w:tc>
          <w:tcPr>
            <w:tcW w:w="6482" w:type="dxa"/>
          </w:tcPr>
          <w:p w14:paraId="3D57E32D" w14:textId="4F476869" w:rsidR="0069319A" w:rsidRPr="00DF28CD" w:rsidRDefault="0069319A" w:rsidP="00760B50">
            <w:pPr>
              <w:pStyle w:val="TableText"/>
              <w:spacing w:after="120"/>
              <w:rPr>
                <w:color w:val="000000"/>
              </w:rPr>
            </w:pPr>
          </w:p>
        </w:tc>
      </w:tr>
      <w:tr w:rsidR="0069319A" w14:paraId="0E3A0FC4" w14:textId="77777777" w:rsidTr="001F66AF">
        <w:tc>
          <w:tcPr>
            <w:tcW w:w="1910" w:type="dxa"/>
            <w:vMerge/>
          </w:tcPr>
          <w:p w14:paraId="288DC50A" w14:textId="77777777" w:rsidR="0069319A" w:rsidRPr="00DF28CD" w:rsidRDefault="0069319A" w:rsidP="00760B50">
            <w:pPr>
              <w:pStyle w:val="TableText"/>
              <w:spacing w:after="120"/>
              <w:rPr>
                <w:b/>
                <w:color w:val="000000"/>
              </w:rPr>
            </w:pPr>
          </w:p>
        </w:tc>
        <w:tc>
          <w:tcPr>
            <w:tcW w:w="1326" w:type="dxa"/>
          </w:tcPr>
          <w:p w14:paraId="61CCD125" w14:textId="31EC0430" w:rsidR="0069319A" w:rsidRPr="00F13EFB" w:rsidRDefault="0069319A" w:rsidP="00760B50">
            <w:pPr>
              <w:pStyle w:val="TableText"/>
              <w:spacing w:after="120"/>
              <w:rPr>
                <w:color w:val="000000" w:themeColor="text1"/>
              </w:rPr>
            </w:pPr>
            <w:r w:rsidRPr="00F13EFB">
              <w:rPr>
                <w:color w:val="000000" w:themeColor="text1"/>
              </w:rPr>
              <w:t>ML2-RA-05</w:t>
            </w:r>
          </w:p>
        </w:tc>
        <w:tc>
          <w:tcPr>
            <w:tcW w:w="6481" w:type="dxa"/>
          </w:tcPr>
          <w:p w14:paraId="09806158" w14:textId="7245AC5F" w:rsidR="0069319A" w:rsidRPr="0069319A" w:rsidRDefault="0069319A" w:rsidP="00760B50">
            <w:pPr>
              <w:pStyle w:val="TableText"/>
              <w:spacing w:after="120"/>
              <w:rPr>
                <w:rFonts w:cstheme="minorHAnsi"/>
                <w:color w:val="000000" w:themeColor="text1"/>
              </w:rPr>
            </w:pPr>
            <w:r w:rsidRPr="0069319A">
              <w:rPr>
                <w:rFonts w:cstheme="minorHAnsi"/>
                <w:color w:val="000000" w:themeColor="text1"/>
              </w:rPr>
              <w:t>Credentials for break glass accounts, local administrator accounts and service accounts are long, unique, unpredictable and managed.</w:t>
            </w:r>
          </w:p>
        </w:tc>
        <w:tc>
          <w:tcPr>
            <w:tcW w:w="6481" w:type="dxa"/>
          </w:tcPr>
          <w:p w14:paraId="60E3F3EF" w14:textId="38B9A6C1" w:rsidR="0069319A" w:rsidRDefault="0069319A" w:rsidP="0069319A">
            <w:pPr>
              <w:pStyle w:val="TableText"/>
              <w:spacing w:after="120"/>
              <w:rPr>
                <w:color w:val="000000"/>
              </w:rPr>
            </w:pPr>
            <w:r w:rsidRPr="00DF28CD">
              <w:rPr>
                <w:color w:val="000000"/>
              </w:rPr>
              <w:t>Run the following PowerShell command</w:t>
            </w:r>
            <w:r>
              <w:rPr>
                <w:color w:val="000000"/>
              </w:rPr>
              <w:t>s</w:t>
            </w:r>
            <w:r w:rsidRPr="00DF28CD">
              <w:rPr>
                <w:color w:val="000000"/>
              </w:rPr>
              <w:t xml:space="preserve"> to retrieve the number of </w:t>
            </w:r>
            <w:r w:rsidR="00C86B90">
              <w:rPr>
                <w:color w:val="000000"/>
              </w:rPr>
              <w:t>devices</w:t>
            </w:r>
            <w:r w:rsidRPr="00DF28CD">
              <w:rPr>
                <w:color w:val="000000"/>
              </w:rPr>
              <w:t xml:space="preserve"> with LAPS and compare </w:t>
            </w:r>
            <w:r w:rsidR="00C86B90">
              <w:rPr>
                <w:color w:val="000000"/>
              </w:rPr>
              <w:t xml:space="preserve">this </w:t>
            </w:r>
            <w:r w:rsidRPr="00DF28CD">
              <w:rPr>
                <w:color w:val="000000"/>
              </w:rPr>
              <w:t xml:space="preserve">with </w:t>
            </w:r>
            <w:r>
              <w:rPr>
                <w:color w:val="000000"/>
              </w:rPr>
              <w:t xml:space="preserve">the number of </w:t>
            </w:r>
            <w:r w:rsidR="00C86B90">
              <w:rPr>
                <w:color w:val="000000"/>
              </w:rPr>
              <w:t>devices</w:t>
            </w:r>
            <w:r>
              <w:rPr>
                <w:color w:val="000000"/>
              </w:rPr>
              <w:t xml:space="preserve"> in Active Directory.</w:t>
            </w:r>
          </w:p>
          <w:p w14:paraId="2411F2A4" w14:textId="224AC8FC" w:rsidR="0069319A" w:rsidRDefault="0069319A" w:rsidP="0069319A">
            <w:pPr>
              <w:pStyle w:val="TableText"/>
              <w:spacing w:after="120"/>
              <w:rPr>
                <w:color w:val="000000"/>
              </w:rPr>
            </w:pPr>
            <w:r>
              <w:rPr>
                <w:color w:val="000000"/>
              </w:rPr>
              <w:t xml:space="preserve">Run the following PowerShell command to get number of </w:t>
            </w:r>
            <w:r w:rsidR="00C86B90">
              <w:rPr>
                <w:color w:val="000000"/>
              </w:rPr>
              <w:t>devices</w:t>
            </w:r>
            <w:r>
              <w:rPr>
                <w:color w:val="000000"/>
              </w:rPr>
              <w:t xml:space="preserve"> with LAPS.</w:t>
            </w:r>
          </w:p>
          <w:p w14:paraId="5F964236" w14:textId="22FC58F2" w:rsidR="0069319A" w:rsidRDefault="0069319A" w:rsidP="0069319A">
            <w:pPr>
              <w:pStyle w:val="TableText"/>
              <w:spacing w:after="120"/>
              <w:rPr>
                <w:i/>
                <w:iCs/>
                <w:color w:val="000000"/>
              </w:rPr>
            </w:pPr>
            <w:r w:rsidRPr="00DF28CD">
              <w:rPr>
                <w:i/>
                <w:iCs/>
                <w:color w:val="000000"/>
              </w:rPr>
              <w:t>Get-</w:t>
            </w:r>
            <w:proofErr w:type="spellStart"/>
            <w:r w:rsidRPr="00DF28CD">
              <w:rPr>
                <w:i/>
                <w:iCs/>
                <w:color w:val="000000"/>
              </w:rPr>
              <w:t>ADComputer</w:t>
            </w:r>
            <w:proofErr w:type="spellEnd"/>
            <w:r w:rsidRPr="00DF28CD">
              <w:rPr>
                <w:i/>
                <w:iCs/>
                <w:color w:val="000000"/>
              </w:rPr>
              <w:t xml:space="preserve"> -</w:t>
            </w:r>
            <w:r>
              <w:rPr>
                <w:i/>
                <w:iCs/>
                <w:color w:val="000000"/>
              </w:rPr>
              <w:t>F</w:t>
            </w:r>
            <w:r w:rsidRPr="00DF28CD">
              <w:rPr>
                <w:i/>
                <w:iCs/>
                <w:color w:val="000000"/>
              </w:rPr>
              <w:t>ilter {</w:t>
            </w:r>
            <w:proofErr w:type="spellStart"/>
            <w:r w:rsidRPr="00DF28CD">
              <w:rPr>
                <w:i/>
                <w:iCs/>
                <w:color w:val="000000"/>
              </w:rPr>
              <w:t>ms-Mcs-AdmPwdExpirationTime</w:t>
            </w:r>
            <w:proofErr w:type="spellEnd"/>
            <w:r w:rsidRPr="00DF28CD">
              <w:rPr>
                <w:i/>
                <w:iCs/>
                <w:color w:val="000000"/>
              </w:rPr>
              <w:t xml:space="preserve"> -like </w:t>
            </w:r>
            <w:r w:rsidR="000B7651" w:rsidRPr="000B7651">
              <w:rPr>
                <w:i/>
                <w:iCs/>
                <w:color w:val="000000"/>
              </w:rPr>
              <w:t>"</w:t>
            </w:r>
            <w:r w:rsidRPr="00DF28CD">
              <w:rPr>
                <w:i/>
                <w:iCs/>
                <w:color w:val="000000"/>
              </w:rPr>
              <w:t>*</w:t>
            </w:r>
            <w:r w:rsidR="000B7651" w:rsidRPr="000B7651">
              <w:rPr>
                <w:i/>
                <w:iCs/>
                <w:color w:val="000000"/>
              </w:rPr>
              <w:t>"</w:t>
            </w:r>
            <w:r w:rsidRPr="00DF28CD">
              <w:rPr>
                <w:i/>
                <w:iCs/>
                <w:color w:val="000000"/>
              </w:rPr>
              <w:t>} -</w:t>
            </w:r>
            <w:r>
              <w:rPr>
                <w:i/>
                <w:iCs/>
                <w:color w:val="000000"/>
              </w:rPr>
              <w:t>P</w:t>
            </w:r>
            <w:r w:rsidRPr="00DF28CD">
              <w:rPr>
                <w:i/>
                <w:iCs/>
                <w:color w:val="000000"/>
              </w:rPr>
              <w:t xml:space="preserve">roperties </w:t>
            </w:r>
            <w:proofErr w:type="spellStart"/>
            <w:r w:rsidRPr="00DF28CD">
              <w:rPr>
                <w:i/>
                <w:iCs/>
                <w:color w:val="000000"/>
              </w:rPr>
              <w:t>ms-Mcs-AdmPwdExpirationTime</w:t>
            </w:r>
            <w:proofErr w:type="spellEnd"/>
            <w:r w:rsidRPr="00DF28CD">
              <w:rPr>
                <w:i/>
                <w:iCs/>
                <w:color w:val="000000"/>
              </w:rPr>
              <w:t xml:space="preserve"> | measure</w:t>
            </w:r>
          </w:p>
          <w:p w14:paraId="2276FA25" w14:textId="00786FE9" w:rsidR="0069319A" w:rsidRPr="00C44C9C" w:rsidRDefault="0069319A" w:rsidP="0069319A">
            <w:pPr>
              <w:pStyle w:val="TableText"/>
              <w:spacing w:after="120"/>
              <w:rPr>
                <w:iCs/>
                <w:color w:val="000000"/>
              </w:rPr>
            </w:pPr>
            <w:r>
              <w:rPr>
                <w:iCs/>
                <w:color w:val="000000"/>
              </w:rPr>
              <w:t xml:space="preserve">Run the following </w:t>
            </w:r>
            <w:r w:rsidRPr="00C44C9C">
              <w:rPr>
                <w:iCs/>
                <w:color w:val="000000"/>
              </w:rPr>
              <w:t xml:space="preserve">PowerShell command to get </w:t>
            </w:r>
            <w:r>
              <w:rPr>
                <w:iCs/>
                <w:color w:val="000000"/>
              </w:rPr>
              <w:t xml:space="preserve">the number of </w:t>
            </w:r>
            <w:r w:rsidRPr="00C44C9C">
              <w:rPr>
                <w:iCs/>
                <w:color w:val="000000"/>
              </w:rPr>
              <w:t xml:space="preserve">enabled </w:t>
            </w:r>
            <w:r w:rsidR="00C86B90">
              <w:rPr>
                <w:iCs/>
                <w:color w:val="000000"/>
              </w:rPr>
              <w:t>devices</w:t>
            </w:r>
            <w:r w:rsidRPr="00C44C9C">
              <w:rPr>
                <w:iCs/>
                <w:color w:val="000000"/>
              </w:rPr>
              <w:t xml:space="preserve"> in Active Directory</w:t>
            </w:r>
            <w:r>
              <w:rPr>
                <w:iCs/>
                <w:color w:val="000000"/>
              </w:rPr>
              <w:t>.</w:t>
            </w:r>
          </w:p>
          <w:p w14:paraId="035B8340" w14:textId="77777777" w:rsidR="0069319A" w:rsidRDefault="0069319A" w:rsidP="0069319A">
            <w:pPr>
              <w:pStyle w:val="TableText"/>
              <w:spacing w:after="120"/>
              <w:rPr>
                <w:i/>
                <w:iCs/>
                <w:color w:val="000000"/>
              </w:rPr>
            </w:pPr>
            <w:r>
              <w:rPr>
                <w:i/>
                <w:iCs/>
                <w:color w:val="000000"/>
              </w:rPr>
              <w:t>Get-</w:t>
            </w:r>
            <w:proofErr w:type="spellStart"/>
            <w:r>
              <w:rPr>
                <w:i/>
                <w:iCs/>
                <w:color w:val="000000"/>
              </w:rPr>
              <w:t>ADComputer</w:t>
            </w:r>
            <w:proofErr w:type="spellEnd"/>
            <w:r>
              <w:rPr>
                <w:i/>
                <w:iCs/>
                <w:color w:val="000000"/>
              </w:rPr>
              <w:t xml:space="preserve"> -Filter {Enabled -</w:t>
            </w:r>
            <w:proofErr w:type="spellStart"/>
            <w:r>
              <w:rPr>
                <w:i/>
                <w:iCs/>
                <w:color w:val="000000"/>
              </w:rPr>
              <w:t>eq</w:t>
            </w:r>
            <w:proofErr w:type="spellEnd"/>
            <w:r>
              <w:rPr>
                <w:i/>
                <w:iCs/>
                <w:color w:val="000000"/>
              </w:rPr>
              <w:t xml:space="preserve"> $true} | measure</w:t>
            </w:r>
          </w:p>
          <w:p w14:paraId="6D1C129B" w14:textId="1095268C" w:rsidR="0069319A" w:rsidRPr="00DF28CD" w:rsidRDefault="0069319A" w:rsidP="0069319A">
            <w:pPr>
              <w:pStyle w:val="TableText"/>
              <w:spacing w:after="120"/>
              <w:rPr>
                <w:color w:val="000000"/>
              </w:rPr>
            </w:pPr>
            <w:r w:rsidRPr="00DF28CD">
              <w:rPr>
                <w:color w:val="000000"/>
              </w:rPr>
              <w:t>Observe evidence of a password management or privileged access management solution in use for managing</w:t>
            </w:r>
            <w:r w:rsidR="00C86B90">
              <w:rPr>
                <w:color w:val="000000"/>
              </w:rPr>
              <w:t xml:space="preserve"> break glass and</w:t>
            </w:r>
            <w:r w:rsidRPr="00DF28CD">
              <w:rPr>
                <w:color w:val="000000"/>
              </w:rPr>
              <w:t xml:space="preserve"> service account passwords. Ensure generated passwords are unique, unpredictable and </w:t>
            </w:r>
            <w:r w:rsidR="00C86B90">
              <w:rPr>
                <w:color w:val="000000"/>
              </w:rPr>
              <w:t>meet</w:t>
            </w:r>
            <w:r w:rsidRPr="00DF28CD">
              <w:rPr>
                <w:color w:val="000000"/>
              </w:rPr>
              <w:t xml:space="preserve"> a minimum length requirement</w:t>
            </w:r>
            <w:r w:rsidR="00121045">
              <w:rPr>
                <w:color w:val="000000"/>
              </w:rPr>
              <w:t xml:space="preserve"> (i.e.</w:t>
            </w:r>
            <w:r w:rsidR="00C86B90">
              <w:rPr>
                <w:color w:val="000000"/>
              </w:rPr>
              <w:t xml:space="preserve"> 30 characters)</w:t>
            </w:r>
            <w:r w:rsidRPr="00DF28CD">
              <w:rPr>
                <w:color w:val="000000"/>
              </w:rPr>
              <w:t>. Look for accounts with identical passwords.</w:t>
            </w:r>
          </w:p>
          <w:p w14:paraId="1BC7F6C5" w14:textId="093B7AFD" w:rsidR="0069319A" w:rsidRDefault="0069319A" w:rsidP="0069319A">
            <w:pPr>
              <w:pStyle w:val="TableText"/>
              <w:spacing w:after="120"/>
              <w:rPr>
                <w:color w:val="000000"/>
              </w:rPr>
            </w:pPr>
            <w:r w:rsidRPr="00DF28CD">
              <w:rPr>
                <w:color w:val="000000"/>
              </w:rPr>
              <w:t xml:space="preserve">Confirm how passwords are generated for local </w:t>
            </w:r>
            <w:r w:rsidR="00CC2D82">
              <w:rPr>
                <w:color w:val="000000"/>
              </w:rPr>
              <w:t xml:space="preserve">administrator </w:t>
            </w:r>
            <w:r w:rsidRPr="00DF28CD">
              <w:rPr>
                <w:color w:val="000000"/>
              </w:rPr>
              <w:t xml:space="preserve">accounts and </w:t>
            </w:r>
            <w:r w:rsidR="001E3368">
              <w:rPr>
                <w:color w:val="000000"/>
              </w:rPr>
              <w:t>how</w:t>
            </w:r>
            <w:r w:rsidRPr="00DF28CD">
              <w:rPr>
                <w:color w:val="000000"/>
              </w:rPr>
              <w:t xml:space="preserve"> they are managed. If using LAPS for local </w:t>
            </w:r>
            <w:r w:rsidR="00CC2D82">
              <w:rPr>
                <w:color w:val="000000"/>
              </w:rPr>
              <w:t xml:space="preserve">administrator </w:t>
            </w:r>
            <w:r w:rsidRPr="00DF28CD">
              <w:rPr>
                <w:color w:val="000000"/>
              </w:rPr>
              <w:t xml:space="preserve">accounts, check the following group policy setting </w:t>
            </w:r>
            <w:r w:rsidRPr="00DF28CD">
              <w:rPr>
                <w:i/>
                <w:iCs/>
                <w:color w:val="000000"/>
              </w:rPr>
              <w:t>Computer Configuration/Administrative Templates/LAPS/Password Settings</w:t>
            </w:r>
            <w:r w:rsidRPr="00DF28CD">
              <w:rPr>
                <w:color w:val="000000"/>
              </w:rPr>
              <w:t>.</w:t>
            </w:r>
          </w:p>
          <w:p w14:paraId="3D53973E" w14:textId="77777777" w:rsidR="0069319A" w:rsidRDefault="0069319A" w:rsidP="0069319A">
            <w:pPr>
              <w:pStyle w:val="TableText"/>
              <w:spacing w:after="120"/>
              <w:rPr>
                <w:color w:val="000000"/>
              </w:rPr>
            </w:pPr>
            <w:r w:rsidRPr="00DF28CD">
              <w:rPr>
                <w:color w:val="000000"/>
              </w:rPr>
              <w:t xml:space="preserve">Query Active Directory using PowerShell commands or tools such as </w:t>
            </w:r>
            <w:proofErr w:type="spellStart"/>
            <w:r w:rsidRPr="00DF28CD">
              <w:rPr>
                <w:color w:val="000000"/>
              </w:rPr>
              <w:t>ADRecon</w:t>
            </w:r>
            <w:proofErr w:type="spellEnd"/>
            <w:r w:rsidRPr="00DF28CD">
              <w:rPr>
                <w:color w:val="000000"/>
              </w:rPr>
              <w:t xml:space="preserve"> to identify service accounts with passwords last set more than 12 months ago.</w:t>
            </w:r>
          </w:p>
          <w:p w14:paraId="4ADDF552" w14:textId="3EF0F774" w:rsidR="0069319A" w:rsidRPr="00DF28CD" w:rsidRDefault="0069319A" w:rsidP="0069319A">
            <w:pPr>
              <w:pStyle w:val="TableText"/>
              <w:spacing w:after="120"/>
              <w:rPr>
                <w:color w:val="000000"/>
              </w:rPr>
            </w:pPr>
            <w:r>
              <w:rPr>
                <w:color w:val="000000"/>
              </w:rPr>
              <w:t>Run the following PowerShell command to get service accounts with passwords older than 12 months. Replace SVC_* with ser</w:t>
            </w:r>
            <w:r w:rsidR="00B9528C">
              <w:rPr>
                <w:color w:val="000000"/>
              </w:rPr>
              <w:t>vice account naming convention.</w:t>
            </w:r>
          </w:p>
          <w:p w14:paraId="1D232BD6" w14:textId="5482556D" w:rsidR="0069319A" w:rsidRPr="0069319A" w:rsidRDefault="0069319A" w:rsidP="000B7651">
            <w:pPr>
              <w:pStyle w:val="TableText"/>
              <w:spacing w:after="120"/>
              <w:rPr>
                <w:color w:val="000000"/>
              </w:rPr>
            </w:pPr>
            <w:r w:rsidRPr="00DF28CD">
              <w:rPr>
                <w:i/>
                <w:iCs/>
                <w:color w:val="000000"/>
              </w:rPr>
              <w:t>$</w:t>
            </w:r>
            <w:proofErr w:type="spellStart"/>
            <w:r w:rsidRPr="00DF28CD">
              <w:rPr>
                <w:i/>
                <w:iCs/>
                <w:color w:val="000000"/>
              </w:rPr>
              <w:t>PassLastSetTimeFrame</w:t>
            </w:r>
            <w:proofErr w:type="spellEnd"/>
            <w:r w:rsidRPr="00DF28CD">
              <w:rPr>
                <w:i/>
                <w:iCs/>
                <w:color w:val="000000"/>
              </w:rPr>
              <w:t xml:space="preserve"> = (Get-Date).</w:t>
            </w:r>
            <w:proofErr w:type="spellStart"/>
            <w:r w:rsidRPr="00DF28CD">
              <w:rPr>
                <w:i/>
                <w:iCs/>
                <w:color w:val="000000"/>
              </w:rPr>
              <w:t>AddMonths</w:t>
            </w:r>
            <w:proofErr w:type="spellEnd"/>
            <w:r w:rsidRPr="00DF28CD">
              <w:rPr>
                <w:i/>
                <w:iCs/>
                <w:color w:val="000000"/>
              </w:rPr>
              <w:t>(-12)</w:t>
            </w:r>
            <w:r w:rsidRPr="00DF28CD">
              <w:rPr>
                <w:i/>
                <w:iCs/>
                <w:color w:val="000000"/>
              </w:rPr>
              <w:br/>
              <w:t>Get-</w:t>
            </w:r>
            <w:proofErr w:type="spellStart"/>
            <w:r w:rsidRPr="00DF28CD">
              <w:rPr>
                <w:i/>
                <w:iCs/>
                <w:color w:val="000000"/>
              </w:rPr>
              <w:t>ADUser</w:t>
            </w:r>
            <w:proofErr w:type="spellEnd"/>
            <w:r w:rsidRPr="00DF28CD">
              <w:rPr>
                <w:i/>
                <w:iCs/>
                <w:color w:val="000000"/>
              </w:rPr>
              <w:t xml:space="preserve"> -</w:t>
            </w:r>
            <w:r>
              <w:rPr>
                <w:i/>
                <w:iCs/>
                <w:color w:val="000000"/>
              </w:rPr>
              <w:t>F</w:t>
            </w:r>
            <w:r w:rsidRPr="00DF28CD">
              <w:rPr>
                <w:i/>
                <w:iCs/>
                <w:color w:val="000000"/>
              </w:rPr>
              <w:t xml:space="preserve">ilter </w:t>
            </w:r>
            <w:r w:rsidR="000B7651" w:rsidRPr="000B7651">
              <w:rPr>
                <w:i/>
                <w:iCs/>
                <w:color w:val="000000"/>
              </w:rPr>
              <w:t>"</w:t>
            </w:r>
            <w:r w:rsidRPr="00DF28CD">
              <w:rPr>
                <w:i/>
                <w:iCs/>
                <w:color w:val="000000"/>
              </w:rPr>
              <w:t>enabled -</w:t>
            </w:r>
            <w:proofErr w:type="spellStart"/>
            <w:r w:rsidRPr="00DF28CD">
              <w:rPr>
                <w:i/>
                <w:iCs/>
                <w:color w:val="000000"/>
              </w:rPr>
              <w:t>eq</w:t>
            </w:r>
            <w:proofErr w:type="spellEnd"/>
            <w:r w:rsidRPr="00DF28CD">
              <w:rPr>
                <w:i/>
                <w:iCs/>
                <w:color w:val="000000"/>
              </w:rPr>
              <w:t xml:space="preserve"> </w:t>
            </w:r>
            <w:r w:rsidR="000B7651" w:rsidRPr="000B7651">
              <w:rPr>
                <w:i/>
                <w:iCs/>
                <w:color w:val="000000"/>
              </w:rPr>
              <w:t>'</w:t>
            </w:r>
            <w:r w:rsidRPr="00DF28CD">
              <w:rPr>
                <w:i/>
                <w:iCs/>
                <w:color w:val="000000"/>
              </w:rPr>
              <w:t>true</w:t>
            </w:r>
            <w:r w:rsidR="000B7651" w:rsidRPr="000B7651">
              <w:rPr>
                <w:i/>
                <w:iCs/>
                <w:color w:val="000000"/>
              </w:rPr>
              <w:t>'</w:t>
            </w:r>
            <w:r w:rsidRPr="00DF28CD">
              <w:rPr>
                <w:i/>
                <w:iCs/>
                <w:color w:val="000000"/>
              </w:rPr>
              <w:t xml:space="preserve"> -and </w:t>
            </w:r>
            <w:proofErr w:type="spellStart"/>
            <w:r w:rsidRPr="00DF28CD">
              <w:rPr>
                <w:i/>
                <w:iCs/>
                <w:color w:val="000000"/>
              </w:rPr>
              <w:t>SamAccountName</w:t>
            </w:r>
            <w:proofErr w:type="spellEnd"/>
            <w:r w:rsidRPr="00DF28CD">
              <w:rPr>
                <w:i/>
                <w:iCs/>
                <w:color w:val="000000"/>
              </w:rPr>
              <w:t xml:space="preserve"> -like </w:t>
            </w:r>
            <w:r w:rsidR="000B7651" w:rsidRPr="000B7651">
              <w:rPr>
                <w:i/>
                <w:iCs/>
                <w:color w:val="000000"/>
              </w:rPr>
              <w:t>'</w:t>
            </w:r>
            <w:r w:rsidRPr="00DF28CD">
              <w:rPr>
                <w:i/>
                <w:iCs/>
                <w:color w:val="000000"/>
              </w:rPr>
              <w:t>SV</w:t>
            </w:r>
            <w:r>
              <w:rPr>
                <w:i/>
                <w:iCs/>
                <w:color w:val="000000"/>
              </w:rPr>
              <w:t>C</w:t>
            </w:r>
            <w:r w:rsidRPr="00DF28CD">
              <w:rPr>
                <w:i/>
                <w:iCs/>
                <w:color w:val="000000"/>
              </w:rPr>
              <w:t>_*</w:t>
            </w:r>
            <w:r w:rsidR="000B7651" w:rsidRPr="000B7651">
              <w:rPr>
                <w:i/>
                <w:iCs/>
                <w:color w:val="000000"/>
              </w:rPr>
              <w:t>'"</w:t>
            </w:r>
            <w:r w:rsidRPr="00DF28CD">
              <w:rPr>
                <w:i/>
                <w:iCs/>
                <w:color w:val="000000"/>
              </w:rPr>
              <w:t xml:space="preserve"> -Properties </w:t>
            </w:r>
            <w:proofErr w:type="spellStart"/>
            <w:r w:rsidRPr="00DF28CD">
              <w:rPr>
                <w:i/>
                <w:iCs/>
                <w:color w:val="000000"/>
              </w:rPr>
              <w:t>pwdlastset</w:t>
            </w:r>
            <w:proofErr w:type="spellEnd"/>
            <w:r w:rsidRPr="00DF28CD">
              <w:rPr>
                <w:i/>
                <w:iCs/>
                <w:color w:val="000000"/>
              </w:rPr>
              <w:t xml:space="preserve"> | Where-Object{$_.</w:t>
            </w:r>
            <w:proofErr w:type="spellStart"/>
            <w:r w:rsidRPr="00DF28CD">
              <w:rPr>
                <w:i/>
                <w:iCs/>
                <w:color w:val="000000"/>
              </w:rPr>
              <w:t>pwdlastset</w:t>
            </w:r>
            <w:proofErr w:type="spellEnd"/>
            <w:r w:rsidRPr="00DF28CD">
              <w:rPr>
                <w:i/>
                <w:iCs/>
                <w:color w:val="000000"/>
              </w:rPr>
              <w:t xml:space="preserve"> -</w:t>
            </w:r>
            <w:r>
              <w:rPr>
                <w:i/>
                <w:iCs/>
                <w:color w:val="000000"/>
              </w:rPr>
              <w:t>l</w:t>
            </w:r>
            <w:r w:rsidRPr="00DF28CD">
              <w:rPr>
                <w:i/>
                <w:iCs/>
                <w:color w:val="000000"/>
              </w:rPr>
              <w:t xml:space="preserve">ike </w:t>
            </w:r>
            <w:r w:rsidR="000B7651" w:rsidRPr="000B7651">
              <w:rPr>
                <w:i/>
                <w:iCs/>
                <w:color w:val="000000"/>
              </w:rPr>
              <w:t>'</w:t>
            </w:r>
            <w:r w:rsidRPr="00DF28CD">
              <w:rPr>
                <w:i/>
                <w:iCs/>
                <w:color w:val="000000"/>
              </w:rPr>
              <w:t>0</w:t>
            </w:r>
            <w:r w:rsidR="000B7651" w:rsidRPr="000B7651">
              <w:rPr>
                <w:i/>
                <w:iCs/>
                <w:color w:val="000000"/>
              </w:rPr>
              <w:t>'</w:t>
            </w:r>
            <w:r w:rsidRPr="00DF28CD">
              <w:rPr>
                <w:i/>
                <w:iCs/>
                <w:color w:val="000000"/>
              </w:rPr>
              <w:t xml:space="preserve"> -</w:t>
            </w:r>
            <w:r>
              <w:rPr>
                <w:i/>
                <w:iCs/>
                <w:color w:val="000000"/>
              </w:rPr>
              <w:t>o</w:t>
            </w:r>
            <w:r w:rsidRPr="00DF28CD">
              <w:rPr>
                <w:i/>
                <w:iCs/>
                <w:color w:val="000000"/>
              </w:rPr>
              <w:t>r ([</w:t>
            </w:r>
            <w:proofErr w:type="spellStart"/>
            <w:r w:rsidRPr="00DF28CD">
              <w:rPr>
                <w:i/>
                <w:iCs/>
                <w:color w:val="000000"/>
              </w:rPr>
              <w:t>datetime</w:t>
            </w:r>
            <w:proofErr w:type="spellEnd"/>
            <w:r w:rsidRPr="00DF28CD">
              <w:rPr>
                <w:i/>
                <w:iCs/>
                <w:color w:val="000000"/>
              </w:rPr>
              <w:t>]::</w:t>
            </w:r>
            <w:proofErr w:type="spellStart"/>
            <w:r w:rsidRPr="00DF28CD">
              <w:rPr>
                <w:i/>
                <w:iCs/>
                <w:color w:val="000000"/>
              </w:rPr>
              <w:t>FromFileTime</w:t>
            </w:r>
            <w:proofErr w:type="spellEnd"/>
            <w:r w:rsidRPr="00DF28CD">
              <w:rPr>
                <w:i/>
                <w:iCs/>
                <w:color w:val="000000"/>
              </w:rPr>
              <w:t>($_.</w:t>
            </w:r>
            <w:proofErr w:type="spellStart"/>
            <w:r w:rsidRPr="00DF28CD">
              <w:rPr>
                <w:i/>
                <w:iCs/>
                <w:color w:val="000000"/>
              </w:rPr>
              <w:t>pwdLastSet</w:t>
            </w:r>
            <w:proofErr w:type="spellEnd"/>
            <w:r w:rsidRPr="00DF28CD">
              <w:rPr>
                <w:i/>
                <w:iCs/>
                <w:color w:val="000000"/>
              </w:rPr>
              <w:t>) -</w:t>
            </w:r>
            <w:proofErr w:type="spellStart"/>
            <w:r w:rsidRPr="00DF28CD">
              <w:rPr>
                <w:i/>
                <w:iCs/>
                <w:color w:val="000000"/>
              </w:rPr>
              <w:t>lt</w:t>
            </w:r>
            <w:proofErr w:type="spellEnd"/>
            <w:r w:rsidRPr="00DF28CD">
              <w:rPr>
                <w:i/>
                <w:iCs/>
                <w:color w:val="000000"/>
              </w:rPr>
              <w:t xml:space="preserve"> $</w:t>
            </w:r>
            <w:proofErr w:type="spellStart"/>
            <w:r w:rsidRPr="00DF28CD">
              <w:rPr>
                <w:i/>
                <w:iCs/>
                <w:color w:val="000000"/>
              </w:rPr>
              <w:t>PassLastSetTimeFrame</w:t>
            </w:r>
            <w:proofErr w:type="spellEnd"/>
            <w:r w:rsidRPr="00DF28CD">
              <w:rPr>
                <w:i/>
                <w:iCs/>
                <w:color w:val="000000"/>
              </w:rPr>
              <w:t xml:space="preserve">)} | Select-Object </w:t>
            </w:r>
            <w:proofErr w:type="spellStart"/>
            <w:r w:rsidRPr="00DF28CD">
              <w:rPr>
                <w:i/>
                <w:iCs/>
                <w:color w:val="000000"/>
              </w:rPr>
              <w:t>SAMAccountName</w:t>
            </w:r>
            <w:proofErr w:type="spellEnd"/>
            <w:r w:rsidRPr="00DF28CD">
              <w:rPr>
                <w:i/>
                <w:iCs/>
                <w:color w:val="000000"/>
              </w:rPr>
              <w:t>, @{name =</w:t>
            </w:r>
            <w:r w:rsidR="000B7651" w:rsidRPr="000B7651">
              <w:rPr>
                <w:i/>
                <w:iCs/>
                <w:color w:val="000000"/>
              </w:rPr>
              <w:t>"</w:t>
            </w:r>
            <w:proofErr w:type="spellStart"/>
            <w:r w:rsidRPr="00DF28CD">
              <w:rPr>
                <w:i/>
                <w:iCs/>
                <w:color w:val="000000"/>
              </w:rPr>
              <w:t>pwdLastSet</w:t>
            </w:r>
            <w:proofErr w:type="spellEnd"/>
            <w:r w:rsidR="000B7651" w:rsidRPr="000B7651">
              <w:rPr>
                <w:i/>
                <w:iCs/>
                <w:color w:val="000000"/>
              </w:rPr>
              <w:t>"</w:t>
            </w:r>
            <w:r w:rsidRPr="00DF28CD">
              <w:rPr>
                <w:i/>
                <w:iCs/>
                <w:color w:val="000000"/>
              </w:rPr>
              <w:t>; expression={([</w:t>
            </w:r>
            <w:proofErr w:type="spellStart"/>
            <w:r w:rsidRPr="00DF28CD">
              <w:rPr>
                <w:i/>
                <w:iCs/>
                <w:color w:val="000000"/>
              </w:rPr>
              <w:t>datetime</w:t>
            </w:r>
            <w:proofErr w:type="spellEnd"/>
            <w:r w:rsidRPr="00DF28CD">
              <w:rPr>
                <w:i/>
                <w:iCs/>
                <w:color w:val="000000"/>
              </w:rPr>
              <w:t>]::</w:t>
            </w:r>
            <w:proofErr w:type="spellStart"/>
            <w:r w:rsidRPr="00DF28CD">
              <w:rPr>
                <w:i/>
                <w:iCs/>
                <w:color w:val="000000"/>
              </w:rPr>
              <w:t>FromFileTime</w:t>
            </w:r>
            <w:proofErr w:type="spellEnd"/>
            <w:r w:rsidRPr="00DF28CD">
              <w:rPr>
                <w:i/>
                <w:iCs/>
                <w:color w:val="000000"/>
              </w:rPr>
              <w:t>($_.</w:t>
            </w:r>
            <w:proofErr w:type="spellStart"/>
            <w:r w:rsidRPr="00DF28CD">
              <w:rPr>
                <w:i/>
                <w:iCs/>
                <w:color w:val="000000"/>
              </w:rPr>
              <w:t>pwdLastSet</w:t>
            </w:r>
            <w:proofErr w:type="spellEnd"/>
            <w:r w:rsidRPr="00DF28CD">
              <w:rPr>
                <w:i/>
                <w:iCs/>
                <w:color w:val="000000"/>
              </w:rPr>
              <w:t>))}}</w:t>
            </w:r>
          </w:p>
        </w:tc>
        <w:tc>
          <w:tcPr>
            <w:tcW w:w="6482" w:type="dxa"/>
          </w:tcPr>
          <w:p w14:paraId="6955736D" w14:textId="77777777" w:rsidR="0069319A" w:rsidRPr="00DF28CD" w:rsidRDefault="0069319A" w:rsidP="00760B50">
            <w:pPr>
              <w:pStyle w:val="TableText"/>
              <w:spacing w:after="120"/>
              <w:rPr>
                <w:color w:val="000000"/>
              </w:rPr>
            </w:pPr>
          </w:p>
        </w:tc>
      </w:tr>
      <w:tr w:rsidR="0069319A" w14:paraId="60A668BA" w14:textId="77777777" w:rsidTr="001F66AF">
        <w:tc>
          <w:tcPr>
            <w:tcW w:w="1910" w:type="dxa"/>
            <w:vMerge/>
          </w:tcPr>
          <w:p w14:paraId="0AF99550" w14:textId="77777777" w:rsidR="0069319A" w:rsidRPr="00DF28CD" w:rsidRDefault="0069319A" w:rsidP="0069319A">
            <w:pPr>
              <w:pStyle w:val="TableText"/>
              <w:spacing w:after="120"/>
              <w:rPr>
                <w:b/>
                <w:color w:val="000000"/>
              </w:rPr>
            </w:pPr>
          </w:p>
        </w:tc>
        <w:tc>
          <w:tcPr>
            <w:tcW w:w="1326" w:type="dxa"/>
          </w:tcPr>
          <w:p w14:paraId="23E1D7E9" w14:textId="6DD39F70" w:rsidR="0069319A" w:rsidRPr="00F13EFB" w:rsidRDefault="0069319A" w:rsidP="0069319A">
            <w:pPr>
              <w:pStyle w:val="TableText"/>
              <w:spacing w:after="120"/>
              <w:rPr>
                <w:color w:val="000000" w:themeColor="text1"/>
              </w:rPr>
            </w:pPr>
            <w:r w:rsidRPr="00F13EFB">
              <w:rPr>
                <w:color w:val="000000" w:themeColor="text1"/>
              </w:rPr>
              <w:t>ML2-RA-06</w:t>
            </w:r>
          </w:p>
        </w:tc>
        <w:tc>
          <w:tcPr>
            <w:tcW w:w="6481" w:type="dxa"/>
          </w:tcPr>
          <w:p w14:paraId="2A24C1D0" w14:textId="18DF8985" w:rsidR="0069319A" w:rsidRPr="0069319A" w:rsidRDefault="0069319A" w:rsidP="0069319A">
            <w:pPr>
              <w:pStyle w:val="TableText"/>
              <w:spacing w:after="120"/>
              <w:rPr>
                <w:rFonts w:cstheme="minorHAnsi"/>
                <w:color w:val="000000" w:themeColor="text1"/>
              </w:rPr>
            </w:pPr>
            <w:r w:rsidRPr="0069319A">
              <w:rPr>
                <w:rFonts w:cstheme="minorHAnsi"/>
                <w:color w:val="000000" w:themeColor="text1"/>
              </w:rPr>
              <w:t>Privileged access events are centrally logged.</w:t>
            </w:r>
          </w:p>
        </w:tc>
        <w:tc>
          <w:tcPr>
            <w:tcW w:w="6481" w:type="dxa"/>
          </w:tcPr>
          <w:p w14:paraId="4004A2C2" w14:textId="4D88AACB" w:rsidR="0069319A" w:rsidRPr="00DF28CD" w:rsidRDefault="0069319A" w:rsidP="0069319A">
            <w:pPr>
              <w:pStyle w:val="TableText"/>
              <w:spacing w:after="120"/>
              <w:rPr>
                <w:color w:val="000000"/>
              </w:rPr>
            </w:pPr>
            <w:r w:rsidRPr="00DF28CD">
              <w:rPr>
                <w:color w:val="000000"/>
              </w:rPr>
              <w:t xml:space="preserve">Verify the following </w:t>
            </w:r>
            <w:r>
              <w:rPr>
                <w:color w:val="000000"/>
              </w:rPr>
              <w:t xml:space="preserve">event </w:t>
            </w:r>
            <w:r w:rsidR="001573EA">
              <w:rPr>
                <w:color w:val="000000"/>
              </w:rPr>
              <w:t>logs</w:t>
            </w:r>
            <w:r w:rsidR="0095512E">
              <w:rPr>
                <w:color w:val="000000"/>
              </w:rPr>
              <w:t xml:space="preserve"> are centrally captured</w:t>
            </w:r>
            <w:r w:rsidR="00B9528C">
              <w:rPr>
                <w:color w:val="000000"/>
              </w:rPr>
              <w:t>.</w:t>
            </w:r>
          </w:p>
          <w:p w14:paraId="0CE4C5F2" w14:textId="77777777" w:rsidR="0069319A" w:rsidRPr="00DF28CD" w:rsidRDefault="0069319A" w:rsidP="0069319A">
            <w:pPr>
              <w:pStyle w:val="TableText"/>
              <w:spacing w:after="120"/>
              <w:rPr>
                <w:color w:val="000000"/>
              </w:rPr>
            </w:pPr>
            <w:r w:rsidRPr="00DF28CD">
              <w:rPr>
                <w:color w:val="000000"/>
              </w:rPr>
              <w:t>Event ID 4672 is created when an account with special privileges successfully logs in.</w:t>
            </w:r>
          </w:p>
          <w:p w14:paraId="5F2C1CEE" w14:textId="3F8A83BF" w:rsidR="0069319A" w:rsidRPr="00DF28CD" w:rsidRDefault="0069319A" w:rsidP="0069319A">
            <w:pPr>
              <w:pStyle w:val="TableText"/>
              <w:spacing w:after="120"/>
              <w:rPr>
                <w:color w:val="000000"/>
              </w:rPr>
            </w:pPr>
            <w:r w:rsidRPr="00DF28CD">
              <w:rPr>
                <w:color w:val="000000"/>
              </w:rPr>
              <w:t>Event ID 4625 is created when a logon request fails.</w:t>
            </w:r>
          </w:p>
        </w:tc>
        <w:tc>
          <w:tcPr>
            <w:tcW w:w="6482" w:type="dxa"/>
          </w:tcPr>
          <w:p w14:paraId="3A5EC488" w14:textId="77777777" w:rsidR="0069319A" w:rsidRPr="00DF28CD" w:rsidRDefault="0069319A" w:rsidP="0069319A">
            <w:pPr>
              <w:pStyle w:val="TableText"/>
              <w:spacing w:after="120"/>
              <w:rPr>
                <w:color w:val="000000"/>
              </w:rPr>
            </w:pPr>
          </w:p>
        </w:tc>
      </w:tr>
      <w:tr w:rsidR="0069319A" w14:paraId="769E499F" w14:textId="77777777" w:rsidTr="001F66AF">
        <w:tc>
          <w:tcPr>
            <w:tcW w:w="1910" w:type="dxa"/>
            <w:vMerge/>
          </w:tcPr>
          <w:p w14:paraId="64736D1B" w14:textId="77777777" w:rsidR="0069319A" w:rsidRPr="00DF28CD" w:rsidRDefault="0069319A" w:rsidP="0069319A">
            <w:pPr>
              <w:pStyle w:val="TableText"/>
              <w:spacing w:after="120"/>
              <w:rPr>
                <w:b/>
                <w:color w:val="000000"/>
              </w:rPr>
            </w:pPr>
          </w:p>
        </w:tc>
        <w:tc>
          <w:tcPr>
            <w:tcW w:w="1326" w:type="dxa"/>
          </w:tcPr>
          <w:p w14:paraId="3B2D82FE" w14:textId="01422B01" w:rsidR="0069319A" w:rsidRPr="00F13EFB" w:rsidRDefault="0069319A" w:rsidP="0069319A">
            <w:pPr>
              <w:pStyle w:val="TableText"/>
              <w:spacing w:after="120"/>
              <w:rPr>
                <w:color w:val="000000" w:themeColor="text1"/>
              </w:rPr>
            </w:pPr>
            <w:r w:rsidRPr="00F13EFB">
              <w:rPr>
                <w:color w:val="000000" w:themeColor="text1"/>
              </w:rPr>
              <w:t>ML2-RA-07</w:t>
            </w:r>
          </w:p>
        </w:tc>
        <w:tc>
          <w:tcPr>
            <w:tcW w:w="6481" w:type="dxa"/>
          </w:tcPr>
          <w:p w14:paraId="5C073079" w14:textId="7F566277" w:rsidR="0069319A" w:rsidRPr="0069319A" w:rsidRDefault="0069319A" w:rsidP="0069319A">
            <w:pPr>
              <w:pStyle w:val="TableText"/>
              <w:spacing w:after="120"/>
              <w:rPr>
                <w:rFonts w:cstheme="minorHAnsi"/>
                <w:color w:val="000000" w:themeColor="text1"/>
              </w:rPr>
            </w:pPr>
            <w:r w:rsidRPr="0069319A">
              <w:rPr>
                <w:rFonts w:cstheme="minorHAnsi"/>
                <w:color w:val="000000" w:themeColor="text1"/>
              </w:rPr>
              <w:t>Privileged account and group management events are centrally logged.</w:t>
            </w:r>
          </w:p>
        </w:tc>
        <w:tc>
          <w:tcPr>
            <w:tcW w:w="6481" w:type="dxa"/>
          </w:tcPr>
          <w:p w14:paraId="3FECFE05" w14:textId="68172C92" w:rsidR="0069319A" w:rsidRPr="00DF28CD" w:rsidRDefault="0069319A" w:rsidP="0069319A">
            <w:pPr>
              <w:pStyle w:val="TableText"/>
              <w:spacing w:after="120"/>
              <w:rPr>
                <w:color w:val="000000"/>
              </w:rPr>
            </w:pPr>
            <w:r w:rsidRPr="00DF28CD">
              <w:rPr>
                <w:color w:val="000000"/>
              </w:rPr>
              <w:t xml:space="preserve">Verify the following </w:t>
            </w:r>
            <w:r>
              <w:rPr>
                <w:color w:val="000000"/>
              </w:rPr>
              <w:t xml:space="preserve">event </w:t>
            </w:r>
            <w:r w:rsidRPr="00DF28CD">
              <w:rPr>
                <w:color w:val="000000"/>
              </w:rPr>
              <w:t>logs</w:t>
            </w:r>
            <w:r w:rsidR="0095512E">
              <w:rPr>
                <w:color w:val="000000"/>
              </w:rPr>
              <w:t xml:space="preserve"> are centrally captured</w:t>
            </w:r>
            <w:r w:rsidR="00B9528C">
              <w:rPr>
                <w:color w:val="000000"/>
              </w:rPr>
              <w:t>.</w:t>
            </w:r>
          </w:p>
          <w:p w14:paraId="01D9D22C" w14:textId="77777777" w:rsidR="0069319A" w:rsidRDefault="0069319A" w:rsidP="0069319A">
            <w:pPr>
              <w:pStyle w:val="TableText"/>
              <w:spacing w:after="120"/>
              <w:rPr>
                <w:color w:val="000000"/>
              </w:rPr>
            </w:pPr>
            <w:r w:rsidRPr="00DF28CD">
              <w:rPr>
                <w:color w:val="000000"/>
              </w:rPr>
              <w:t>Event ID 4738 is created when a user account is modified in Active Directory.</w:t>
            </w:r>
          </w:p>
          <w:p w14:paraId="1C6098FC" w14:textId="77777777" w:rsidR="0069319A" w:rsidRPr="00DF28CD" w:rsidRDefault="0069319A" w:rsidP="0069319A">
            <w:pPr>
              <w:pStyle w:val="TableText"/>
              <w:spacing w:after="120"/>
              <w:rPr>
                <w:color w:val="000000"/>
              </w:rPr>
            </w:pPr>
            <w:r w:rsidRPr="00DF28CD">
              <w:rPr>
                <w:color w:val="000000"/>
              </w:rPr>
              <w:t>Event ID 4728 is created when a member is added to an Active Directory Security Group.</w:t>
            </w:r>
          </w:p>
          <w:p w14:paraId="40D9BB77" w14:textId="77777777" w:rsidR="0069319A" w:rsidRPr="00DF28CD" w:rsidRDefault="0069319A" w:rsidP="0069319A">
            <w:pPr>
              <w:pStyle w:val="TableText"/>
              <w:spacing w:after="120"/>
              <w:rPr>
                <w:color w:val="000000"/>
              </w:rPr>
            </w:pPr>
            <w:r w:rsidRPr="00DF28CD">
              <w:rPr>
                <w:color w:val="000000"/>
              </w:rPr>
              <w:t>Event ID 4729 is created when a member is removed from an Active Directory Security Group.</w:t>
            </w:r>
          </w:p>
          <w:p w14:paraId="1ADB88DF" w14:textId="7BF98C62" w:rsidR="0069319A" w:rsidRPr="00DF28CD" w:rsidRDefault="0069319A" w:rsidP="0069319A">
            <w:pPr>
              <w:pStyle w:val="TableText"/>
              <w:spacing w:after="120"/>
              <w:rPr>
                <w:color w:val="000000"/>
              </w:rPr>
            </w:pPr>
            <w:r w:rsidRPr="00DF28CD">
              <w:rPr>
                <w:color w:val="000000"/>
              </w:rPr>
              <w:lastRenderedPageBreak/>
              <w:t>Event ID 4737 is created when a change is made to an Active Directory Security Group.</w:t>
            </w:r>
          </w:p>
        </w:tc>
        <w:tc>
          <w:tcPr>
            <w:tcW w:w="6482" w:type="dxa"/>
          </w:tcPr>
          <w:p w14:paraId="731E909A" w14:textId="77777777" w:rsidR="0069319A" w:rsidRPr="00DF28CD" w:rsidRDefault="0069319A" w:rsidP="0069319A">
            <w:pPr>
              <w:pStyle w:val="TableText"/>
              <w:spacing w:after="120"/>
              <w:rPr>
                <w:color w:val="000000"/>
              </w:rPr>
            </w:pPr>
          </w:p>
        </w:tc>
      </w:tr>
      <w:tr w:rsidR="00E567BA" w14:paraId="5A666B62" w14:textId="77777777" w:rsidTr="001F66AF">
        <w:tc>
          <w:tcPr>
            <w:tcW w:w="1910" w:type="dxa"/>
            <w:vMerge/>
          </w:tcPr>
          <w:p w14:paraId="69DFE6B3" w14:textId="77777777" w:rsidR="00E567BA" w:rsidRPr="00DF28CD" w:rsidRDefault="00E567BA" w:rsidP="00E567BA">
            <w:pPr>
              <w:pStyle w:val="TableText"/>
              <w:spacing w:after="120"/>
              <w:rPr>
                <w:b/>
                <w:color w:val="000000"/>
              </w:rPr>
            </w:pPr>
          </w:p>
        </w:tc>
        <w:tc>
          <w:tcPr>
            <w:tcW w:w="1326" w:type="dxa"/>
          </w:tcPr>
          <w:p w14:paraId="4DA244E8" w14:textId="3B54437E" w:rsidR="00E567BA" w:rsidRPr="00F13EFB" w:rsidRDefault="00E567BA" w:rsidP="00E567BA">
            <w:pPr>
              <w:pStyle w:val="TableText"/>
              <w:spacing w:after="120"/>
              <w:rPr>
                <w:color w:val="000000" w:themeColor="text1"/>
              </w:rPr>
            </w:pPr>
            <w:r w:rsidRPr="00F13EFB">
              <w:rPr>
                <w:color w:val="000000" w:themeColor="text1"/>
              </w:rPr>
              <w:t>ML2-RA-08</w:t>
            </w:r>
          </w:p>
        </w:tc>
        <w:tc>
          <w:tcPr>
            <w:tcW w:w="6481" w:type="dxa"/>
          </w:tcPr>
          <w:p w14:paraId="653A56FD" w14:textId="3F20746C"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Event logs are protected from unauthorised modification and deletion.</w:t>
            </w:r>
          </w:p>
        </w:tc>
        <w:tc>
          <w:tcPr>
            <w:tcW w:w="6481" w:type="dxa"/>
          </w:tcPr>
          <w:p w14:paraId="0A281888" w14:textId="6A98DF89" w:rsidR="00E567BA" w:rsidRPr="00DF28CD" w:rsidRDefault="00E567BA" w:rsidP="00E567BA">
            <w:pPr>
              <w:pStyle w:val="TableText"/>
              <w:spacing w:after="120"/>
              <w:rPr>
                <w:color w:val="000000"/>
              </w:rPr>
            </w:pPr>
            <w:r w:rsidRPr="00DF28CD">
              <w:rPr>
                <w:color w:val="000000"/>
              </w:rPr>
              <w:t xml:space="preserve">Verify unauthorised users are unable to modify or delete </w:t>
            </w:r>
            <w:r>
              <w:rPr>
                <w:color w:val="000000"/>
              </w:rPr>
              <w:t xml:space="preserve">event </w:t>
            </w:r>
            <w:r w:rsidRPr="00DF28CD">
              <w:rPr>
                <w:color w:val="000000"/>
              </w:rPr>
              <w:t>logs.</w:t>
            </w:r>
          </w:p>
        </w:tc>
        <w:tc>
          <w:tcPr>
            <w:tcW w:w="6482" w:type="dxa"/>
          </w:tcPr>
          <w:p w14:paraId="3F41CD1B" w14:textId="77777777" w:rsidR="00E567BA" w:rsidRPr="00DF28CD" w:rsidRDefault="00E567BA" w:rsidP="00E567BA">
            <w:pPr>
              <w:pStyle w:val="TableText"/>
              <w:spacing w:after="120"/>
              <w:rPr>
                <w:color w:val="000000"/>
              </w:rPr>
            </w:pPr>
          </w:p>
        </w:tc>
      </w:tr>
      <w:tr w:rsidR="00E567BA" w14:paraId="7474BA0C" w14:textId="77777777" w:rsidTr="001F66AF">
        <w:tc>
          <w:tcPr>
            <w:tcW w:w="1910" w:type="dxa"/>
            <w:vMerge/>
          </w:tcPr>
          <w:p w14:paraId="62ABAC93" w14:textId="77777777" w:rsidR="00E567BA" w:rsidRPr="00DF28CD" w:rsidRDefault="00E567BA" w:rsidP="00E567BA">
            <w:pPr>
              <w:pStyle w:val="TableText"/>
              <w:spacing w:after="120"/>
              <w:rPr>
                <w:b/>
                <w:color w:val="000000"/>
              </w:rPr>
            </w:pPr>
          </w:p>
        </w:tc>
        <w:tc>
          <w:tcPr>
            <w:tcW w:w="1326" w:type="dxa"/>
          </w:tcPr>
          <w:p w14:paraId="6F0863AF" w14:textId="35416F47" w:rsidR="00E567BA" w:rsidRPr="00F13EFB" w:rsidRDefault="00E567BA" w:rsidP="00E567BA">
            <w:pPr>
              <w:pStyle w:val="TableText"/>
              <w:spacing w:after="120"/>
              <w:rPr>
                <w:color w:val="000000" w:themeColor="text1"/>
              </w:rPr>
            </w:pPr>
            <w:r w:rsidRPr="00F13EFB">
              <w:rPr>
                <w:color w:val="000000" w:themeColor="text1"/>
              </w:rPr>
              <w:t>ML2-RA-09</w:t>
            </w:r>
          </w:p>
        </w:tc>
        <w:tc>
          <w:tcPr>
            <w:tcW w:w="6481" w:type="dxa"/>
          </w:tcPr>
          <w:p w14:paraId="2FE51A13" w14:textId="5B1F34F1"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Event logs from internet-facing servers are analysed in a timely manner to detect cyber security events.</w:t>
            </w:r>
          </w:p>
        </w:tc>
        <w:tc>
          <w:tcPr>
            <w:tcW w:w="6481" w:type="dxa"/>
          </w:tcPr>
          <w:p w14:paraId="03261B28" w14:textId="05C4782B" w:rsidR="00E567BA" w:rsidRPr="00DF28CD" w:rsidRDefault="00E567BA" w:rsidP="00E567B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an internet-facing server trigged by monitoring activities</w:t>
            </w:r>
            <w:r w:rsidRPr="00DF28CD">
              <w:rPr>
                <w:color w:val="000000"/>
              </w:rPr>
              <w:t>. This evidence will typically exist as support tickets, email correspondence or threat and risk assessments.</w:t>
            </w:r>
          </w:p>
        </w:tc>
        <w:tc>
          <w:tcPr>
            <w:tcW w:w="6482" w:type="dxa"/>
          </w:tcPr>
          <w:p w14:paraId="67EC6F3F" w14:textId="77777777" w:rsidR="00E567BA" w:rsidRPr="00DF28CD" w:rsidRDefault="00E567BA" w:rsidP="00E567BA">
            <w:pPr>
              <w:pStyle w:val="TableText"/>
              <w:spacing w:after="120"/>
              <w:rPr>
                <w:color w:val="000000"/>
              </w:rPr>
            </w:pPr>
          </w:p>
        </w:tc>
      </w:tr>
      <w:tr w:rsidR="00E567BA" w14:paraId="3AC55B0A" w14:textId="77777777" w:rsidTr="001F66AF">
        <w:tc>
          <w:tcPr>
            <w:tcW w:w="1910" w:type="dxa"/>
            <w:vMerge/>
          </w:tcPr>
          <w:p w14:paraId="77D363B8" w14:textId="77777777" w:rsidR="00E567BA" w:rsidRPr="00DF28CD" w:rsidRDefault="00E567BA" w:rsidP="00E567BA">
            <w:pPr>
              <w:pStyle w:val="TableText"/>
              <w:spacing w:after="120"/>
              <w:rPr>
                <w:b/>
                <w:color w:val="000000"/>
              </w:rPr>
            </w:pPr>
          </w:p>
        </w:tc>
        <w:tc>
          <w:tcPr>
            <w:tcW w:w="1326" w:type="dxa"/>
          </w:tcPr>
          <w:p w14:paraId="03A58EB2" w14:textId="6E2B06B0" w:rsidR="00E567BA" w:rsidRPr="00F13EFB" w:rsidRDefault="00E567BA" w:rsidP="00E567BA">
            <w:pPr>
              <w:pStyle w:val="TableText"/>
              <w:spacing w:after="120"/>
              <w:rPr>
                <w:color w:val="000000" w:themeColor="text1"/>
              </w:rPr>
            </w:pPr>
            <w:r w:rsidRPr="00F13EFB">
              <w:rPr>
                <w:color w:val="000000" w:themeColor="text1"/>
              </w:rPr>
              <w:t>ML2-RA-10</w:t>
            </w:r>
          </w:p>
        </w:tc>
        <w:tc>
          <w:tcPr>
            <w:tcW w:w="6481" w:type="dxa"/>
          </w:tcPr>
          <w:p w14:paraId="015FF818" w14:textId="573ED5FE"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Cyber security events are analysed in a timely manner to identify cyber security incidents.</w:t>
            </w:r>
          </w:p>
        </w:tc>
        <w:tc>
          <w:tcPr>
            <w:tcW w:w="6481" w:type="dxa"/>
          </w:tcPr>
          <w:p w14:paraId="59BD5163" w14:textId="5D42C497" w:rsidR="00E567BA" w:rsidRPr="00DF28CD" w:rsidRDefault="00E567BA" w:rsidP="00E567BA">
            <w:pPr>
              <w:pStyle w:val="TableText"/>
              <w:spacing w:after="120"/>
              <w:rPr>
                <w:color w:val="000000"/>
              </w:rPr>
            </w:pPr>
            <w:r>
              <w:rPr>
                <w:color w:val="000000"/>
              </w:rPr>
              <w:t xml:space="preserve">Verify the organisation has identified a cyber security incident through the analysis of cyber security events. </w:t>
            </w:r>
            <w:r w:rsidRPr="00DF28CD">
              <w:rPr>
                <w:color w:val="000000"/>
              </w:rPr>
              <w:t>This evidence will typically exist as email correspondence.</w:t>
            </w:r>
          </w:p>
        </w:tc>
        <w:tc>
          <w:tcPr>
            <w:tcW w:w="6482" w:type="dxa"/>
          </w:tcPr>
          <w:p w14:paraId="4EE8244C" w14:textId="77777777" w:rsidR="00E567BA" w:rsidRPr="00DF28CD" w:rsidRDefault="00E567BA" w:rsidP="00E567BA">
            <w:pPr>
              <w:pStyle w:val="TableText"/>
              <w:spacing w:after="120"/>
              <w:rPr>
                <w:color w:val="000000"/>
              </w:rPr>
            </w:pPr>
          </w:p>
        </w:tc>
      </w:tr>
      <w:tr w:rsidR="00E567BA" w14:paraId="334B2C12" w14:textId="77777777" w:rsidTr="001F66AF">
        <w:tc>
          <w:tcPr>
            <w:tcW w:w="1910" w:type="dxa"/>
            <w:vMerge/>
          </w:tcPr>
          <w:p w14:paraId="3EE202B8" w14:textId="77777777" w:rsidR="00E567BA" w:rsidRPr="00DF28CD" w:rsidRDefault="00E567BA" w:rsidP="00E567BA">
            <w:pPr>
              <w:pStyle w:val="TableText"/>
              <w:spacing w:after="120"/>
              <w:rPr>
                <w:b/>
                <w:color w:val="000000"/>
              </w:rPr>
            </w:pPr>
          </w:p>
        </w:tc>
        <w:tc>
          <w:tcPr>
            <w:tcW w:w="1326" w:type="dxa"/>
          </w:tcPr>
          <w:p w14:paraId="7F8F1DB0" w14:textId="10F12AB5" w:rsidR="00E567BA" w:rsidRPr="00F13EFB" w:rsidRDefault="00E567BA" w:rsidP="00E567BA">
            <w:pPr>
              <w:pStyle w:val="TableText"/>
              <w:spacing w:after="120"/>
              <w:rPr>
                <w:color w:val="000000" w:themeColor="text1"/>
              </w:rPr>
            </w:pPr>
            <w:r w:rsidRPr="00F13EFB">
              <w:rPr>
                <w:color w:val="000000" w:themeColor="text1"/>
              </w:rPr>
              <w:t>ML2-RA-11</w:t>
            </w:r>
          </w:p>
        </w:tc>
        <w:tc>
          <w:tcPr>
            <w:tcW w:w="6481" w:type="dxa"/>
          </w:tcPr>
          <w:p w14:paraId="3072E8C4" w14:textId="20A46650"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Cyber security incidents are reported to the Chief Information Security Officer, or one of their delegates, as soon as possible after they occur or are discovered.</w:t>
            </w:r>
          </w:p>
        </w:tc>
        <w:tc>
          <w:tcPr>
            <w:tcW w:w="6481" w:type="dxa"/>
          </w:tcPr>
          <w:p w14:paraId="43587C8C" w14:textId="657CACD2" w:rsidR="00E567BA" w:rsidRPr="00DF28CD" w:rsidRDefault="00E567BA" w:rsidP="00E567BA">
            <w:pPr>
              <w:pStyle w:val="TableText"/>
              <w:spacing w:after="120"/>
              <w:rPr>
                <w:color w:val="000000"/>
              </w:rPr>
            </w:pPr>
            <w:r>
              <w:rPr>
                <w:color w:val="000000"/>
              </w:rPr>
              <w:t xml:space="preserve">Verify that cyber security incidents are being reporting internally within the organisation. Identify that such reporting is occurring within a reasonable timeframe. </w:t>
            </w:r>
            <w:r w:rsidRPr="00DF28CD">
              <w:rPr>
                <w:color w:val="000000"/>
              </w:rPr>
              <w:t>This evidence will typically exist as email correspondence</w:t>
            </w:r>
            <w:r>
              <w:rPr>
                <w:color w:val="000000"/>
              </w:rPr>
              <w:t xml:space="preserve"> or formal briefing material.</w:t>
            </w:r>
          </w:p>
        </w:tc>
        <w:tc>
          <w:tcPr>
            <w:tcW w:w="6482" w:type="dxa"/>
          </w:tcPr>
          <w:p w14:paraId="34AEDC6E" w14:textId="77777777" w:rsidR="00E567BA" w:rsidRPr="00DF28CD" w:rsidRDefault="00E567BA" w:rsidP="00E567BA">
            <w:pPr>
              <w:pStyle w:val="TableText"/>
              <w:spacing w:after="120"/>
              <w:rPr>
                <w:color w:val="000000"/>
              </w:rPr>
            </w:pPr>
          </w:p>
        </w:tc>
      </w:tr>
      <w:tr w:rsidR="00E567BA" w14:paraId="2A7E6D0C" w14:textId="77777777" w:rsidTr="001F66AF">
        <w:tc>
          <w:tcPr>
            <w:tcW w:w="1910" w:type="dxa"/>
            <w:vMerge/>
          </w:tcPr>
          <w:p w14:paraId="6FD2237D" w14:textId="321A070B" w:rsidR="00E567BA" w:rsidRPr="00DF28CD" w:rsidRDefault="00E567BA" w:rsidP="00E567BA">
            <w:pPr>
              <w:pStyle w:val="TableText"/>
              <w:spacing w:after="120"/>
              <w:rPr>
                <w:b/>
                <w:color w:val="000000"/>
              </w:rPr>
            </w:pPr>
          </w:p>
        </w:tc>
        <w:tc>
          <w:tcPr>
            <w:tcW w:w="1326" w:type="dxa"/>
          </w:tcPr>
          <w:p w14:paraId="6BA8674C" w14:textId="7CFE21D7" w:rsidR="00E567BA" w:rsidRPr="00F13EFB" w:rsidRDefault="00E567BA" w:rsidP="00E567BA">
            <w:pPr>
              <w:pStyle w:val="TableText"/>
              <w:spacing w:after="120"/>
              <w:rPr>
                <w:color w:val="000000" w:themeColor="text1"/>
              </w:rPr>
            </w:pPr>
            <w:r w:rsidRPr="00F13EFB">
              <w:rPr>
                <w:color w:val="000000" w:themeColor="text1"/>
              </w:rPr>
              <w:t>ML2-RA-12</w:t>
            </w:r>
          </w:p>
        </w:tc>
        <w:tc>
          <w:tcPr>
            <w:tcW w:w="6481" w:type="dxa"/>
          </w:tcPr>
          <w:p w14:paraId="368FB63C" w14:textId="5DF5DA43"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Cyber security incidents are reported to ASD as soon as possible after they occur or are discovered.</w:t>
            </w:r>
          </w:p>
        </w:tc>
        <w:tc>
          <w:tcPr>
            <w:tcW w:w="6481" w:type="dxa"/>
          </w:tcPr>
          <w:p w14:paraId="424EFDBA" w14:textId="7AFED791" w:rsidR="00E567BA" w:rsidRPr="00DF28CD" w:rsidRDefault="00E567BA" w:rsidP="00E567BA">
            <w:pPr>
              <w:pStyle w:val="TableText"/>
              <w:spacing w:after="120"/>
              <w:rPr>
                <w:color w:val="000000"/>
              </w:rPr>
            </w:pPr>
            <w:r>
              <w:rPr>
                <w:color w:val="000000"/>
              </w:rPr>
              <w:t>Verify that cyber security incidents are being reporting to ASD. Identify that such reporting is occurring within a reasonable timeframe. This evidence will typically exist as incident numbers provided by ASD for all reports submitted via ReportCyber.</w:t>
            </w:r>
          </w:p>
        </w:tc>
        <w:tc>
          <w:tcPr>
            <w:tcW w:w="6482" w:type="dxa"/>
          </w:tcPr>
          <w:p w14:paraId="6B68B1EB" w14:textId="2CD8D909" w:rsidR="00E567BA" w:rsidRPr="00DF28CD" w:rsidRDefault="00E567BA" w:rsidP="00E567BA">
            <w:pPr>
              <w:pStyle w:val="TableText"/>
              <w:spacing w:after="120"/>
              <w:rPr>
                <w:color w:val="000000"/>
              </w:rPr>
            </w:pPr>
          </w:p>
        </w:tc>
      </w:tr>
      <w:tr w:rsidR="00E567BA" w14:paraId="123C93C1" w14:textId="77777777" w:rsidTr="001F66AF">
        <w:tc>
          <w:tcPr>
            <w:tcW w:w="1910" w:type="dxa"/>
            <w:vMerge/>
          </w:tcPr>
          <w:p w14:paraId="22432130" w14:textId="77777777" w:rsidR="00E567BA" w:rsidRPr="00DF28CD" w:rsidRDefault="00E567BA" w:rsidP="00E567BA">
            <w:pPr>
              <w:pStyle w:val="TableText"/>
              <w:spacing w:after="120"/>
              <w:rPr>
                <w:b/>
                <w:color w:val="000000"/>
              </w:rPr>
            </w:pPr>
          </w:p>
        </w:tc>
        <w:tc>
          <w:tcPr>
            <w:tcW w:w="1326" w:type="dxa"/>
          </w:tcPr>
          <w:p w14:paraId="045CE01E" w14:textId="13E38DC5" w:rsidR="00E567BA" w:rsidRPr="00F13EFB" w:rsidRDefault="00E567BA" w:rsidP="00E567BA">
            <w:pPr>
              <w:pStyle w:val="TableText"/>
              <w:spacing w:after="120"/>
              <w:rPr>
                <w:color w:val="000000" w:themeColor="text1"/>
              </w:rPr>
            </w:pPr>
            <w:r w:rsidRPr="00F13EFB">
              <w:rPr>
                <w:color w:val="000000" w:themeColor="text1"/>
              </w:rPr>
              <w:t>ML2-RA-13</w:t>
            </w:r>
          </w:p>
        </w:tc>
        <w:tc>
          <w:tcPr>
            <w:tcW w:w="6481" w:type="dxa"/>
          </w:tcPr>
          <w:p w14:paraId="7A0EA2C8" w14:textId="3BC315F4"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Following the identification of a cyber security incident, the cyber security incident response plan is enacted.</w:t>
            </w:r>
          </w:p>
        </w:tc>
        <w:tc>
          <w:tcPr>
            <w:tcW w:w="6481" w:type="dxa"/>
          </w:tcPr>
          <w:p w14:paraId="1E87C23A" w14:textId="1DA0C95E" w:rsidR="00E567BA" w:rsidRPr="00DF28CD" w:rsidRDefault="00E567BA" w:rsidP="00E567BA">
            <w:pPr>
              <w:pStyle w:val="TableText"/>
              <w:spacing w:after="120"/>
              <w:rPr>
                <w:color w:val="000000"/>
              </w:rPr>
            </w:pPr>
            <w:r>
              <w:rPr>
                <w:color w:val="000000"/>
              </w:rPr>
              <w:t>Verify that the organisation has an up-to-date cyber security incident response plan. It should accurately represent processes and procedures following in response to the last cyber security incident experienced by the organisation.</w:t>
            </w:r>
          </w:p>
        </w:tc>
        <w:tc>
          <w:tcPr>
            <w:tcW w:w="6482" w:type="dxa"/>
          </w:tcPr>
          <w:p w14:paraId="5932F061" w14:textId="0C7F5821" w:rsidR="00E567BA" w:rsidRPr="00DF28CD" w:rsidRDefault="00E567BA" w:rsidP="00E567BA">
            <w:pPr>
              <w:pStyle w:val="TableText"/>
              <w:spacing w:after="120"/>
              <w:rPr>
                <w:color w:val="000000"/>
              </w:rPr>
            </w:pPr>
          </w:p>
        </w:tc>
      </w:tr>
      <w:tr w:rsidR="00E567BA" w14:paraId="4B9FFAA9" w14:textId="77777777" w:rsidTr="001F66AF">
        <w:tc>
          <w:tcPr>
            <w:tcW w:w="1910" w:type="dxa"/>
            <w:vMerge w:val="restart"/>
          </w:tcPr>
          <w:p w14:paraId="7803F09A" w14:textId="37D60FEF" w:rsidR="00E567BA" w:rsidRPr="00DF28CD" w:rsidRDefault="00E567BA" w:rsidP="00E567BA">
            <w:pPr>
              <w:pStyle w:val="TableText"/>
              <w:spacing w:after="120"/>
              <w:rPr>
                <w:b/>
                <w:color w:val="000000"/>
              </w:rPr>
            </w:pPr>
            <w:r w:rsidRPr="00DF28CD">
              <w:rPr>
                <w:b/>
                <w:color w:val="000000"/>
              </w:rPr>
              <w:t>Application control</w:t>
            </w:r>
          </w:p>
        </w:tc>
        <w:tc>
          <w:tcPr>
            <w:tcW w:w="1326" w:type="dxa"/>
          </w:tcPr>
          <w:p w14:paraId="4A324353" w14:textId="339021BD" w:rsidR="00E567BA" w:rsidRPr="00F13EFB" w:rsidRDefault="00E567BA" w:rsidP="00E567BA">
            <w:pPr>
              <w:pStyle w:val="TableText"/>
              <w:spacing w:after="120"/>
              <w:rPr>
                <w:color w:val="000000" w:themeColor="text1"/>
              </w:rPr>
            </w:pPr>
            <w:r w:rsidRPr="00F13EFB">
              <w:rPr>
                <w:color w:val="000000" w:themeColor="text1"/>
              </w:rPr>
              <w:t>ML2-AC-01</w:t>
            </w:r>
          </w:p>
        </w:tc>
        <w:tc>
          <w:tcPr>
            <w:tcW w:w="6481" w:type="dxa"/>
          </w:tcPr>
          <w:p w14:paraId="054D98E7" w14:textId="13F823A3" w:rsidR="00E567BA" w:rsidRPr="00136F62" w:rsidRDefault="00E567BA" w:rsidP="00E567BA">
            <w:pPr>
              <w:pStyle w:val="TableText"/>
              <w:spacing w:after="120"/>
              <w:rPr>
                <w:rFonts w:cstheme="minorHAnsi"/>
                <w:color w:val="000000" w:themeColor="text1"/>
              </w:rPr>
            </w:pPr>
            <w:r w:rsidRPr="00136F62">
              <w:t>Application control is implemented on internet-facing servers.</w:t>
            </w:r>
          </w:p>
        </w:tc>
        <w:tc>
          <w:tcPr>
            <w:tcW w:w="6481" w:type="dxa"/>
          </w:tcPr>
          <w:p w14:paraId="0CEF8FEA" w14:textId="762E4B07" w:rsidR="00E567BA" w:rsidRPr="00DF28CD" w:rsidRDefault="00E567BA" w:rsidP="00E567BA">
            <w:pPr>
              <w:pStyle w:val="TableText"/>
              <w:spacing w:after="120"/>
              <w:rPr>
                <w:color w:val="000000"/>
              </w:rPr>
            </w:pPr>
            <w:r>
              <w:rPr>
                <w:color w:val="000000"/>
              </w:rPr>
              <w:t>Check whether an in-built or third-party application control solution has been implemented</w:t>
            </w:r>
            <w:r w:rsidR="00D22D93">
              <w:rPr>
                <w:color w:val="000000"/>
              </w:rPr>
              <w:t xml:space="preserve"> for internet-facing servers</w:t>
            </w:r>
            <w:r>
              <w:rPr>
                <w:color w:val="000000"/>
              </w:rPr>
              <w:t>.</w:t>
            </w:r>
          </w:p>
        </w:tc>
        <w:tc>
          <w:tcPr>
            <w:tcW w:w="6482" w:type="dxa"/>
          </w:tcPr>
          <w:p w14:paraId="5D70CE1C" w14:textId="0142EAB7" w:rsidR="00E567BA" w:rsidRPr="00DF28CD" w:rsidRDefault="00E567BA" w:rsidP="00E567BA">
            <w:pPr>
              <w:pStyle w:val="TableText"/>
              <w:spacing w:after="120"/>
              <w:rPr>
                <w:color w:val="000000"/>
              </w:rPr>
            </w:pPr>
          </w:p>
        </w:tc>
      </w:tr>
      <w:tr w:rsidR="00E567BA" w14:paraId="250F1452" w14:textId="77777777" w:rsidTr="001F66AF">
        <w:tc>
          <w:tcPr>
            <w:tcW w:w="1910" w:type="dxa"/>
            <w:vMerge/>
          </w:tcPr>
          <w:p w14:paraId="4ACBA3FA" w14:textId="77777777" w:rsidR="00E567BA" w:rsidRPr="00DF28CD" w:rsidRDefault="00E567BA" w:rsidP="00E567BA">
            <w:pPr>
              <w:pStyle w:val="TableText"/>
              <w:spacing w:after="120"/>
              <w:rPr>
                <w:b/>
                <w:color w:val="000000"/>
              </w:rPr>
            </w:pPr>
          </w:p>
        </w:tc>
        <w:tc>
          <w:tcPr>
            <w:tcW w:w="1326" w:type="dxa"/>
          </w:tcPr>
          <w:p w14:paraId="015E9860" w14:textId="3B6B19B1" w:rsidR="00E567BA" w:rsidRPr="00F13EFB" w:rsidRDefault="00E567BA" w:rsidP="00E567BA">
            <w:pPr>
              <w:pStyle w:val="TableText"/>
              <w:spacing w:after="120"/>
              <w:rPr>
                <w:color w:val="000000" w:themeColor="text1"/>
              </w:rPr>
            </w:pPr>
            <w:r w:rsidRPr="00F13EFB">
              <w:rPr>
                <w:color w:val="000000" w:themeColor="text1"/>
              </w:rPr>
              <w:t>ML2-AC-02</w:t>
            </w:r>
          </w:p>
        </w:tc>
        <w:tc>
          <w:tcPr>
            <w:tcW w:w="6481" w:type="dxa"/>
          </w:tcPr>
          <w:p w14:paraId="25084A3B" w14:textId="640F84F5" w:rsidR="00E567BA" w:rsidRPr="00136F62" w:rsidRDefault="00E567BA" w:rsidP="00E567BA">
            <w:pPr>
              <w:pStyle w:val="TableText"/>
              <w:spacing w:after="120"/>
              <w:rPr>
                <w:rFonts w:cstheme="minorHAnsi"/>
                <w:color w:val="000000" w:themeColor="text1"/>
              </w:rPr>
            </w:pPr>
            <w:r w:rsidRPr="00136F62">
              <w:t>Application control is applied to all locations other than user profiles and temporary folders used by operating systems, web browsers and email clients.</w:t>
            </w:r>
          </w:p>
        </w:tc>
        <w:tc>
          <w:tcPr>
            <w:tcW w:w="6481" w:type="dxa"/>
          </w:tcPr>
          <w:p w14:paraId="4A148B7B" w14:textId="483A1B25" w:rsidR="00E567BA" w:rsidRPr="00DF28CD" w:rsidRDefault="001E3368" w:rsidP="001E3368">
            <w:pPr>
              <w:pStyle w:val="TableText"/>
              <w:spacing w:after="120"/>
              <w:rPr>
                <w:color w:val="000000"/>
              </w:rPr>
            </w:pPr>
            <w:r>
              <w:rPr>
                <w:color w:val="000000"/>
              </w:rPr>
              <w:t>If a path-based approach is used for application control, check that it covers a</w:t>
            </w:r>
            <w:r w:rsidRPr="00136F62">
              <w:t>ll locations other than user profiles and temporary folders used by operating systems, web browsers and email clients.</w:t>
            </w:r>
            <w:r>
              <w:rPr>
                <w:color w:val="000000"/>
              </w:rPr>
              <w:t xml:space="preserve"> Note, hash-based and publisher-based approaches are system-wide and automatically meet the intent of this control.</w:t>
            </w:r>
          </w:p>
        </w:tc>
        <w:tc>
          <w:tcPr>
            <w:tcW w:w="6482" w:type="dxa"/>
          </w:tcPr>
          <w:p w14:paraId="1137CF0E" w14:textId="52E3B0BE" w:rsidR="00E567BA" w:rsidRPr="00DF28CD" w:rsidRDefault="00E567BA" w:rsidP="00E567BA">
            <w:pPr>
              <w:pStyle w:val="TableText"/>
              <w:spacing w:after="120"/>
              <w:rPr>
                <w:color w:val="000000"/>
              </w:rPr>
            </w:pPr>
          </w:p>
        </w:tc>
      </w:tr>
      <w:tr w:rsidR="00E567BA" w14:paraId="2DBC8CE4" w14:textId="77777777" w:rsidTr="001F66AF">
        <w:tc>
          <w:tcPr>
            <w:tcW w:w="1910" w:type="dxa"/>
            <w:vMerge/>
          </w:tcPr>
          <w:p w14:paraId="37B0B29D" w14:textId="77777777" w:rsidR="00E567BA" w:rsidRPr="00DF28CD" w:rsidRDefault="00E567BA" w:rsidP="00E567BA">
            <w:pPr>
              <w:pStyle w:val="TableText"/>
              <w:spacing w:after="120"/>
              <w:rPr>
                <w:b/>
                <w:color w:val="000000"/>
              </w:rPr>
            </w:pPr>
          </w:p>
        </w:tc>
        <w:tc>
          <w:tcPr>
            <w:tcW w:w="1326" w:type="dxa"/>
          </w:tcPr>
          <w:p w14:paraId="10C111D9" w14:textId="16C56076" w:rsidR="00E567BA" w:rsidRPr="00F13EFB" w:rsidRDefault="00E567BA" w:rsidP="00E567BA">
            <w:pPr>
              <w:pStyle w:val="TableText"/>
              <w:spacing w:after="120"/>
              <w:rPr>
                <w:color w:val="000000" w:themeColor="text1"/>
              </w:rPr>
            </w:pPr>
            <w:r w:rsidRPr="00F13EFB">
              <w:rPr>
                <w:color w:val="000000" w:themeColor="text1"/>
              </w:rPr>
              <w:t>ML2-AC-03</w:t>
            </w:r>
          </w:p>
        </w:tc>
        <w:tc>
          <w:tcPr>
            <w:tcW w:w="6481" w:type="dxa"/>
          </w:tcPr>
          <w:p w14:paraId="59D65905" w14:textId="22C7B7B8"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 xml:space="preserve">Microsoft’s recommended </w:t>
            </w:r>
            <w:r>
              <w:rPr>
                <w:rFonts w:cstheme="minorHAnsi"/>
                <w:color w:val="000000" w:themeColor="text1"/>
              </w:rPr>
              <w:t xml:space="preserve">application </w:t>
            </w:r>
            <w:r w:rsidRPr="00136F62">
              <w:rPr>
                <w:rFonts w:cstheme="minorHAnsi"/>
                <w:color w:val="000000" w:themeColor="text1"/>
              </w:rPr>
              <w:t>block</w:t>
            </w:r>
            <w:r>
              <w:rPr>
                <w:rFonts w:cstheme="minorHAnsi"/>
                <w:color w:val="000000" w:themeColor="text1"/>
              </w:rPr>
              <w:t>list is</w:t>
            </w:r>
            <w:r w:rsidRPr="00136F62">
              <w:rPr>
                <w:rFonts w:cstheme="minorHAnsi"/>
                <w:color w:val="000000" w:themeColor="text1"/>
              </w:rPr>
              <w:t xml:space="preserve"> implemented.</w:t>
            </w:r>
          </w:p>
        </w:tc>
        <w:tc>
          <w:tcPr>
            <w:tcW w:w="6481" w:type="dxa"/>
          </w:tcPr>
          <w:p w14:paraId="642BBAE6" w14:textId="7C2D10E2" w:rsidR="00E567BA" w:rsidRPr="00DF28CD" w:rsidRDefault="00E567BA" w:rsidP="00E567BA">
            <w:pPr>
              <w:pStyle w:val="TableText"/>
              <w:spacing w:after="120"/>
              <w:rPr>
                <w:color w:val="000000"/>
              </w:rPr>
            </w:pPr>
            <w:r w:rsidRPr="00DF28CD">
              <w:rPr>
                <w:color w:val="000000"/>
              </w:rPr>
              <w:t xml:space="preserve">Attempt to run a binary that is on the recommended </w:t>
            </w:r>
            <w:r>
              <w:rPr>
                <w:color w:val="000000"/>
              </w:rPr>
              <w:t xml:space="preserve">application </w:t>
            </w:r>
            <w:r w:rsidRPr="00DF28CD">
              <w:rPr>
                <w:color w:val="000000"/>
              </w:rPr>
              <w:t>blocklist such as mshta</w:t>
            </w:r>
            <w:r>
              <w:rPr>
                <w:color w:val="000000"/>
              </w:rPr>
              <w:t>.exe,</w:t>
            </w:r>
            <w:r w:rsidRPr="00DF28CD">
              <w:rPr>
                <w:color w:val="000000"/>
              </w:rPr>
              <w:t xml:space="preserve"> wmic</w:t>
            </w:r>
            <w:r>
              <w:rPr>
                <w:color w:val="000000"/>
              </w:rPr>
              <w:t>.exe</w:t>
            </w:r>
            <w:r w:rsidRPr="00DF28CD">
              <w:rPr>
                <w:color w:val="000000"/>
              </w:rPr>
              <w:t xml:space="preserve"> or wscript</w:t>
            </w:r>
            <w:r>
              <w:rPr>
                <w:color w:val="000000"/>
              </w:rPr>
              <w:t>.exe</w:t>
            </w:r>
            <w:r w:rsidRPr="00DF28CD">
              <w:rPr>
                <w:color w:val="000000"/>
              </w:rPr>
              <w:t>.</w:t>
            </w:r>
          </w:p>
          <w:p w14:paraId="0F21EE95" w14:textId="776C18BA" w:rsidR="00E567BA" w:rsidRPr="00DF28CD" w:rsidRDefault="00E567BA" w:rsidP="00E567BA">
            <w:pPr>
              <w:pStyle w:val="TableText"/>
              <w:spacing w:after="120"/>
              <w:rPr>
                <w:color w:val="000000"/>
              </w:rPr>
            </w:pPr>
            <w:r w:rsidRPr="00DF28CD">
              <w:rPr>
                <w:color w:val="000000"/>
              </w:rPr>
              <w:t>E8MVT will retrieve the latest version of the blocklist from Microsoft. It will compare each of the rules against those configured on the system and return a failed result if any do not match. This will not consider any rules that are determined to be necessary for business purposes and are risk managed.</w:t>
            </w:r>
          </w:p>
        </w:tc>
        <w:tc>
          <w:tcPr>
            <w:tcW w:w="6482" w:type="dxa"/>
          </w:tcPr>
          <w:p w14:paraId="23CA94D6" w14:textId="77777777" w:rsidR="00E567BA" w:rsidRPr="00DF28CD" w:rsidRDefault="00E567BA" w:rsidP="00E567BA">
            <w:pPr>
              <w:pStyle w:val="TableText"/>
              <w:spacing w:after="120"/>
              <w:rPr>
                <w:color w:val="000000"/>
              </w:rPr>
            </w:pPr>
          </w:p>
        </w:tc>
      </w:tr>
      <w:tr w:rsidR="00E567BA" w14:paraId="40C60588" w14:textId="77777777" w:rsidTr="001F66AF">
        <w:tc>
          <w:tcPr>
            <w:tcW w:w="1910" w:type="dxa"/>
            <w:vMerge/>
          </w:tcPr>
          <w:p w14:paraId="3B9EFE26" w14:textId="77777777" w:rsidR="00E567BA" w:rsidRPr="00DF28CD" w:rsidRDefault="00E567BA" w:rsidP="00E567BA">
            <w:pPr>
              <w:pStyle w:val="TableText"/>
              <w:spacing w:after="120"/>
              <w:rPr>
                <w:b/>
                <w:color w:val="000000"/>
              </w:rPr>
            </w:pPr>
          </w:p>
        </w:tc>
        <w:tc>
          <w:tcPr>
            <w:tcW w:w="1326" w:type="dxa"/>
          </w:tcPr>
          <w:p w14:paraId="5D88C6B4" w14:textId="2D125B72" w:rsidR="00E567BA" w:rsidRPr="00F13EFB" w:rsidRDefault="00E567BA" w:rsidP="00E567BA">
            <w:pPr>
              <w:pStyle w:val="TableText"/>
              <w:spacing w:after="120"/>
              <w:rPr>
                <w:color w:val="000000" w:themeColor="text1"/>
              </w:rPr>
            </w:pPr>
            <w:r w:rsidRPr="00F13EFB">
              <w:rPr>
                <w:color w:val="000000" w:themeColor="text1"/>
              </w:rPr>
              <w:t>ML2-AC-04</w:t>
            </w:r>
          </w:p>
        </w:tc>
        <w:tc>
          <w:tcPr>
            <w:tcW w:w="6481" w:type="dxa"/>
          </w:tcPr>
          <w:p w14:paraId="633BCB7E" w14:textId="0DE5E04F"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Application control rulesets are validated on an annual or more frequent basis.</w:t>
            </w:r>
          </w:p>
        </w:tc>
        <w:tc>
          <w:tcPr>
            <w:tcW w:w="6481" w:type="dxa"/>
          </w:tcPr>
          <w:p w14:paraId="377601B9" w14:textId="7C4B8477" w:rsidR="00E567BA" w:rsidRPr="00DF28CD" w:rsidRDefault="00E567BA" w:rsidP="00E567BA">
            <w:pPr>
              <w:pStyle w:val="TableText"/>
              <w:spacing w:after="120"/>
              <w:rPr>
                <w:color w:val="000000"/>
              </w:rPr>
            </w:pPr>
            <w:r w:rsidRPr="00DF28CD">
              <w:rPr>
                <w:color w:val="000000"/>
              </w:rPr>
              <w:t xml:space="preserve">Check that the </w:t>
            </w:r>
            <w:r w:rsidR="0095512E">
              <w:rPr>
                <w:color w:val="000000"/>
              </w:rPr>
              <w:t>organisation</w:t>
            </w:r>
            <w:r w:rsidRPr="00DF28CD">
              <w:rPr>
                <w:color w:val="000000"/>
              </w:rPr>
              <w:t xml:space="preserve"> has a process for reviewing the list of allowed applications on an</w:t>
            </w:r>
            <w:r w:rsidR="0095512E">
              <w:rPr>
                <w:color w:val="000000"/>
              </w:rPr>
              <w:t xml:space="preserve"> annual or more frequent basis.</w:t>
            </w:r>
          </w:p>
          <w:p w14:paraId="07FA9464" w14:textId="276A3274" w:rsidR="00E567BA" w:rsidRPr="00DF28CD" w:rsidRDefault="00E567BA" w:rsidP="0095512E">
            <w:pPr>
              <w:pStyle w:val="TableText"/>
              <w:spacing w:after="120"/>
              <w:rPr>
                <w:color w:val="000000"/>
              </w:rPr>
            </w:pPr>
            <w:r w:rsidRPr="00DF28CD">
              <w:rPr>
                <w:color w:val="000000"/>
              </w:rPr>
              <w:t>Check that there is evidence that the organisation has enacted the annual application list re</w:t>
            </w:r>
            <w:r w:rsidR="0095512E">
              <w:rPr>
                <w:color w:val="000000"/>
              </w:rPr>
              <w:t>view within the last 12 months.</w:t>
            </w:r>
          </w:p>
        </w:tc>
        <w:tc>
          <w:tcPr>
            <w:tcW w:w="6482" w:type="dxa"/>
          </w:tcPr>
          <w:p w14:paraId="331B7E38" w14:textId="77777777" w:rsidR="00E567BA" w:rsidRPr="00DF28CD" w:rsidRDefault="00E567BA" w:rsidP="00E567BA">
            <w:pPr>
              <w:pStyle w:val="TableText"/>
              <w:spacing w:after="120"/>
              <w:rPr>
                <w:color w:val="000000"/>
              </w:rPr>
            </w:pPr>
          </w:p>
        </w:tc>
      </w:tr>
      <w:tr w:rsidR="00E567BA" w14:paraId="518B5556" w14:textId="77777777" w:rsidTr="001F66AF">
        <w:tc>
          <w:tcPr>
            <w:tcW w:w="1910" w:type="dxa"/>
            <w:vMerge/>
          </w:tcPr>
          <w:p w14:paraId="78C62D3F" w14:textId="77777777" w:rsidR="00E567BA" w:rsidRPr="00DF28CD" w:rsidRDefault="00E567BA" w:rsidP="00E567BA">
            <w:pPr>
              <w:pStyle w:val="TableText"/>
              <w:spacing w:after="120"/>
              <w:rPr>
                <w:b/>
                <w:color w:val="000000"/>
              </w:rPr>
            </w:pPr>
          </w:p>
        </w:tc>
        <w:tc>
          <w:tcPr>
            <w:tcW w:w="1326" w:type="dxa"/>
          </w:tcPr>
          <w:p w14:paraId="65C2B243" w14:textId="344AF051" w:rsidR="00E567BA" w:rsidRPr="00F13EFB" w:rsidRDefault="00E567BA" w:rsidP="00E567BA">
            <w:pPr>
              <w:pStyle w:val="TableText"/>
              <w:spacing w:after="120"/>
              <w:rPr>
                <w:color w:val="000000" w:themeColor="text1"/>
              </w:rPr>
            </w:pPr>
            <w:r w:rsidRPr="00F13EFB">
              <w:rPr>
                <w:color w:val="000000" w:themeColor="text1"/>
              </w:rPr>
              <w:t>ML2-AC-05</w:t>
            </w:r>
          </w:p>
        </w:tc>
        <w:tc>
          <w:tcPr>
            <w:tcW w:w="6481" w:type="dxa"/>
          </w:tcPr>
          <w:p w14:paraId="793D8F3A" w14:textId="24D95B9C"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Allowed and blocked application control events are centrally logged.</w:t>
            </w:r>
          </w:p>
        </w:tc>
        <w:tc>
          <w:tcPr>
            <w:tcW w:w="6481" w:type="dxa"/>
          </w:tcPr>
          <w:p w14:paraId="49AC8A92" w14:textId="18D5CA16" w:rsidR="00E567BA" w:rsidRPr="00DF28CD" w:rsidRDefault="0095512E" w:rsidP="00E567BA">
            <w:pPr>
              <w:pStyle w:val="TableText"/>
              <w:spacing w:after="120"/>
              <w:rPr>
                <w:color w:val="000000"/>
              </w:rPr>
            </w:pPr>
            <w:r w:rsidRPr="00DF28CD">
              <w:rPr>
                <w:color w:val="000000"/>
              </w:rPr>
              <w:t xml:space="preserve">Verify </w:t>
            </w:r>
            <w:r>
              <w:rPr>
                <w:color w:val="000000"/>
              </w:rPr>
              <w:t>allowed and blocked application control</w:t>
            </w:r>
            <w:r w:rsidRPr="00DF28CD">
              <w:rPr>
                <w:color w:val="000000"/>
              </w:rPr>
              <w:t xml:space="preserve"> </w:t>
            </w:r>
            <w:r>
              <w:rPr>
                <w:color w:val="000000"/>
              </w:rPr>
              <w:t xml:space="preserve">event </w:t>
            </w:r>
            <w:r w:rsidRPr="00DF28CD">
              <w:rPr>
                <w:color w:val="000000"/>
              </w:rPr>
              <w:t>logs</w:t>
            </w:r>
            <w:r>
              <w:rPr>
                <w:color w:val="000000"/>
              </w:rPr>
              <w:t xml:space="preserve"> are centrally captured.</w:t>
            </w:r>
          </w:p>
        </w:tc>
        <w:tc>
          <w:tcPr>
            <w:tcW w:w="6482" w:type="dxa"/>
          </w:tcPr>
          <w:p w14:paraId="7B4CEF75" w14:textId="77777777" w:rsidR="00E567BA" w:rsidRPr="00DF28CD" w:rsidRDefault="00E567BA" w:rsidP="00E567BA">
            <w:pPr>
              <w:pStyle w:val="TableText"/>
              <w:spacing w:after="120"/>
              <w:rPr>
                <w:color w:val="000000"/>
              </w:rPr>
            </w:pPr>
          </w:p>
        </w:tc>
      </w:tr>
      <w:tr w:rsidR="00E567BA" w14:paraId="50A33C3F" w14:textId="77777777" w:rsidTr="001F66AF">
        <w:tc>
          <w:tcPr>
            <w:tcW w:w="1910" w:type="dxa"/>
            <w:vMerge/>
          </w:tcPr>
          <w:p w14:paraId="001562B1" w14:textId="77777777" w:rsidR="00E567BA" w:rsidRPr="00DF28CD" w:rsidRDefault="00E567BA" w:rsidP="00E567BA">
            <w:pPr>
              <w:pStyle w:val="TableText"/>
              <w:spacing w:after="120"/>
              <w:rPr>
                <w:b/>
                <w:color w:val="000000"/>
              </w:rPr>
            </w:pPr>
          </w:p>
        </w:tc>
        <w:tc>
          <w:tcPr>
            <w:tcW w:w="1326" w:type="dxa"/>
          </w:tcPr>
          <w:p w14:paraId="4F77D8A5" w14:textId="65ED915F" w:rsidR="00E567BA" w:rsidRPr="00F13EFB" w:rsidRDefault="00E567BA" w:rsidP="00E567BA">
            <w:pPr>
              <w:pStyle w:val="TableText"/>
              <w:spacing w:after="120"/>
              <w:rPr>
                <w:color w:val="000000" w:themeColor="text1"/>
              </w:rPr>
            </w:pPr>
            <w:r w:rsidRPr="00F13EFB">
              <w:rPr>
                <w:color w:val="000000" w:themeColor="text1"/>
              </w:rPr>
              <w:t>ML2-AC-06</w:t>
            </w:r>
          </w:p>
        </w:tc>
        <w:tc>
          <w:tcPr>
            <w:tcW w:w="6481" w:type="dxa"/>
          </w:tcPr>
          <w:p w14:paraId="43BF228F" w14:textId="43EB9571"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Event logs are protected from unauthorised modification and deletion.</w:t>
            </w:r>
          </w:p>
        </w:tc>
        <w:tc>
          <w:tcPr>
            <w:tcW w:w="6481" w:type="dxa"/>
          </w:tcPr>
          <w:p w14:paraId="169DAFA7" w14:textId="2331623B" w:rsidR="00E567BA" w:rsidRPr="00DF28CD" w:rsidRDefault="00E567BA" w:rsidP="00E567BA">
            <w:pPr>
              <w:pStyle w:val="TableText"/>
              <w:spacing w:after="120"/>
              <w:rPr>
                <w:color w:val="000000"/>
              </w:rPr>
            </w:pPr>
            <w:r w:rsidRPr="00DF28CD">
              <w:rPr>
                <w:color w:val="000000"/>
              </w:rPr>
              <w:t xml:space="preserve">Verify unauthorised users are unable to modify or delete </w:t>
            </w:r>
            <w:r>
              <w:rPr>
                <w:color w:val="000000"/>
              </w:rPr>
              <w:t xml:space="preserve">event </w:t>
            </w:r>
            <w:r w:rsidRPr="00DF28CD">
              <w:rPr>
                <w:color w:val="000000"/>
              </w:rPr>
              <w:t>logs.</w:t>
            </w:r>
          </w:p>
        </w:tc>
        <w:tc>
          <w:tcPr>
            <w:tcW w:w="6482" w:type="dxa"/>
          </w:tcPr>
          <w:p w14:paraId="3A685C21" w14:textId="77777777" w:rsidR="00E567BA" w:rsidRPr="00DF28CD" w:rsidRDefault="00E567BA" w:rsidP="00E567BA">
            <w:pPr>
              <w:pStyle w:val="TableText"/>
              <w:spacing w:after="120"/>
              <w:rPr>
                <w:color w:val="000000"/>
              </w:rPr>
            </w:pPr>
          </w:p>
        </w:tc>
      </w:tr>
      <w:tr w:rsidR="00E567BA" w14:paraId="689249FD" w14:textId="77777777" w:rsidTr="001F66AF">
        <w:tc>
          <w:tcPr>
            <w:tcW w:w="1910" w:type="dxa"/>
            <w:vMerge/>
          </w:tcPr>
          <w:p w14:paraId="3095F293" w14:textId="77777777" w:rsidR="00E567BA" w:rsidRPr="00DF28CD" w:rsidRDefault="00E567BA" w:rsidP="00E567BA">
            <w:pPr>
              <w:pStyle w:val="TableText"/>
              <w:spacing w:after="120"/>
              <w:rPr>
                <w:b/>
                <w:color w:val="000000"/>
              </w:rPr>
            </w:pPr>
          </w:p>
        </w:tc>
        <w:tc>
          <w:tcPr>
            <w:tcW w:w="1326" w:type="dxa"/>
          </w:tcPr>
          <w:p w14:paraId="0387BC8F" w14:textId="148F1885" w:rsidR="00E567BA" w:rsidRPr="00F13EFB" w:rsidRDefault="00E567BA" w:rsidP="00E567BA">
            <w:pPr>
              <w:pStyle w:val="TableText"/>
              <w:spacing w:after="120"/>
              <w:rPr>
                <w:color w:val="000000" w:themeColor="text1"/>
              </w:rPr>
            </w:pPr>
            <w:r w:rsidRPr="00F13EFB">
              <w:rPr>
                <w:color w:val="000000" w:themeColor="text1"/>
              </w:rPr>
              <w:t>ML2-AC-07</w:t>
            </w:r>
          </w:p>
        </w:tc>
        <w:tc>
          <w:tcPr>
            <w:tcW w:w="6481" w:type="dxa"/>
          </w:tcPr>
          <w:p w14:paraId="0959748C" w14:textId="4C61C4BC"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Event logs from internet-facing servers are analysed in a timely manner to detect cyber security events.</w:t>
            </w:r>
          </w:p>
        </w:tc>
        <w:tc>
          <w:tcPr>
            <w:tcW w:w="6481" w:type="dxa"/>
          </w:tcPr>
          <w:p w14:paraId="47D8D3FC" w14:textId="389236AB" w:rsidR="00E567BA" w:rsidRPr="00DF28CD" w:rsidRDefault="00E567BA" w:rsidP="00E567B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an internet-facing server trigged by monitoring activities</w:t>
            </w:r>
            <w:r w:rsidRPr="00DF28CD">
              <w:rPr>
                <w:color w:val="000000"/>
              </w:rPr>
              <w:t>. This evidence will typically exist as support tickets, email correspondence or threat and risk assessments.</w:t>
            </w:r>
          </w:p>
        </w:tc>
        <w:tc>
          <w:tcPr>
            <w:tcW w:w="6482" w:type="dxa"/>
          </w:tcPr>
          <w:p w14:paraId="64493C11" w14:textId="77777777" w:rsidR="00E567BA" w:rsidRPr="00DF28CD" w:rsidRDefault="00E567BA" w:rsidP="00E567BA">
            <w:pPr>
              <w:pStyle w:val="TableText"/>
              <w:spacing w:after="120"/>
              <w:rPr>
                <w:color w:val="000000"/>
              </w:rPr>
            </w:pPr>
          </w:p>
        </w:tc>
      </w:tr>
      <w:tr w:rsidR="00E567BA" w14:paraId="072DAC8F" w14:textId="77777777" w:rsidTr="001F66AF">
        <w:tc>
          <w:tcPr>
            <w:tcW w:w="1910" w:type="dxa"/>
            <w:vMerge/>
          </w:tcPr>
          <w:p w14:paraId="09977946" w14:textId="77777777" w:rsidR="00E567BA" w:rsidRPr="00DF28CD" w:rsidRDefault="00E567BA" w:rsidP="00E567BA">
            <w:pPr>
              <w:pStyle w:val="TableText"/>
              <w:spacing w:after="120"/>
              <w:rPr>
                <w:b/>
                <w:color w:val="000000"/>
              </w:rPr>
            </w:pPr>
          </w:p>
        </w:tc>
        <w:tc>
          <w:tcPr>
            <w:tcW w:w="1326" w:type="dxa"/>
          </w:tcPr>
          <w:p w14:paraId="13141559" w14:textId="39714D16" w:rsidR="00E567BA" w:rsidRPr="00F13EFB" w:rsidRDefault="00E567BA" w:rsidP="00E567BA">
            <w:pPr>
              <w:pStyle w:val="TableText"/>
              <w:spacing w:after="120"/>
              <w:rPr>
                <w:color w:val="000000" w:themeColor="text1"/>
              </w:rPr>
            </w:pPr>
            <w:r w:rsidRPr="00F13EFB">
              <w:rPr>
                <w:color w:val="000000" w:themeColor="text1"/>
              </w:rPr>
              <w:t>ML2-AC-08</w:t>
            </w:r>
          </w:p>
        </w:tc>
        <w:tc>
          <w:tcPr>
            <w:tcW w:w="6481" w:type="dxa"/>
          </w:tcPr>
          <w:p w14:paraId="0483C38A" w14:textId="6537172A"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Cyber security events are analysed in a timely manner to identify cyber security incidents.</w:t>
            </w:r>
          </w:p>
        </w:tc>
        <w:tc>
          <w:tcPr>
            <w:tcW w:w="6481" w:type="dxa"/>
          </w:tcPr>
          <w:p w14:paraId="4DF12E31" w14:textId="5C4811AA" w:rsidR="00E567BA" w:rsidRPr="00DF28CD" w:rsidRDefault="00E567BA" w:rsidP="00E567BA">
            <w:pPr>
              <w:pStyle w:val="TableText"/>
              <w:spacing w:after="120"/>
              <w:rPr>
                <w:color w:val="000000"/>
              </w:rPr>
            </w:pPr>
            <w:r>
              <w:rPr>
                <w:color w:val="000000"/>
              </w:rPr>
              <w:t xml:space="preserve">Verify the organisation has identified a cyber security incident through the analysis of cyber security events. </w:t>
            </w:r>
            <w:r w:rsidRPr="00DF28CD">
              <w:rPr>
                <w:color w:val="000000"/>
              </w:rPr>
              <w:t>This evidence will typically exist as email correspondence.</w:t>
            </w:r>
          </w:p>
        </w:tc>
        <w:tc>
          <w:tcPr>
            <w:tcW w:w="6482" w:type="dxa"/>
          </w:tcPr>
          <w:p w14:paraId="3885FC52" w14:textId="77777777" w:rsidR="00E567BA" w:rsidRPr="00DF28CD" w:rsidRDefault="00E567BA" w:rsidP="00E567BA">
            <w:pPr>
              <w:pStyle w:val="TableText"/>
              <w:spacing w:after="120"/>
              <w:rPr>
                <w:color w:val="000000"/>
              </w:rPr>
            </w:pPr>
          </w:p>
        </w:tc>
      </w:tr>
      <w:tr w:rsidR="00E567BA" w14:paraId="3D57510D" w14:textId="77777777" w:rsidTr="001F66AF">
        <w:tc>
          <w:tcPr>
            <w:tcW w:w="1910" w:type="dxa"/>
            <w:vMerge/>
          </w:tcPr>
          <w:p w14:paraId="10AEFED0" w14:textId="77777777" w:rsidR="00E567BA" w:rsidRPr="00DF28CD" w:rsidRDefault="00E567BA" w:rsidP="00E567BA">
            <w:pPr>
              <w:pStyle w:val="TableText"/>
              <w:spacing w:after="120"/>
              <w:rPr>
                <w:b/>
                <w:color w:val="000000"/>
              </w:rPr>
            </w:pPr>
          </w:p>
        </w:tc>
        <w:tc>
          <w:tcPr>
            <w:tcW w:w="1326" w:type="dxa"/>
          </w:tcPr>
          <w:p w14:paraId="247228F0" w14:textId="41F3A7DA" w:rsidR="00E567BA" w:rsidRPr="00F13EFB" w:rsidRDefault="00E567BA" w:rsidP="00E567BA">
            <w:pPr>
              <w:pStyle w:val="TableText"/>
              <w:spacing w:after="120"/>
              <w:rPr>
                <w:color w:val="000000" w:themeColor="text1"/>
              </w:rPr>
            </w:pPr>
            <w:r w:rsidRPr="00F13EFB">
              <w:rPr>
                <w:color w:val="000000" w:themeColor="text1"/>
              </w:rPr>
              <w:t>ML2-AC-09</w:t>
            </w:r>
          </w:p>
        </w:tc>
        <w:tc>
          <w:tcPr>
            <w:tcW w:w="6481" w:type="dxa"/>
          </w:tcPr>
          <w:p w14:paraId="4A993B94" w14:textId="0D80A51D"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Cyber security incidents are reported to the Chief Information Security Officer, or one of their delegates, as soon as possible after they occur or are discovered.</w:t>
            </w:r>
          </w:p>
        </w:tc>
        <w:tc>
          <w:tcPr>
            <w:tcW w:w="6481" w:type="dxa"/>
          </w:tcPr>
          <w:p w14:paraId="738F8609" w14:textId="53DA94E7" w:rsidR="00E567BA" w:rsidRPr="00DF28CD" w:rsidRDefault="00E567BA" w:rsidP="00E567BA">
            <w:pPr>
              <w:pStyle w:val="TableText"/>
              <w:spacing w:after="120"/>
              <w:rPr>
                <w:color w:val="000000"/>
              </w:rPr>
            </w:pPr>
            <w:r>
              <w:rPr>
                <w:color w:val="000000"/>
              </w:rPr>
              <w:t xml:space="preserve">Verify that cyber security incidents are being reporting internally within the organisation. Identify that such reporting is occurring within a reasonable timeframe. </w:t>
            </w:r>
            <w:r w:rsidRPr="00DF28CD">
              <w:rPr>
                <w:color w:val="000000"/>
              </w:rPr>
              <w:t>This evidence will typically exist as email correspondence</w:t>
            </w:r>
            <w:r>
              <w:rPr>
                <w:color w:val="000000"/>
              </w:rPr>
              <w:t xml:space="preserve"> or formal briefing material.</w:t>
            </w:r>
          </w:p>
        </w:tc>
        <w:tc>
          <w:tcPr>
            <w:tcW w:w="6482" w:type="dxa"/>
          </w:tcPr>
          <w:p w14:paraId="64160F56" w14:textId="77777777" w:rsidR="00E567BA" w:rsidRPr="00DF28CD" w:rsidRDefault="00E567BA" w:rsidP="00E567BA">
            <w:pPr>
              <w:pStyle w:val="TableText"/>
              <w:spacing w:after="120"/>
              <w:rPr>
                <w:color w:val="000000"/>
              </w:rPr>
            </w:pPr>
          </w:p>
        </w:tc>
      </w:tr>
      <w:tr w:rsidR="00E567BA" w14:paraId="4656FC0C" w14:textId="77777777" w:rsidTr="001F66AF">
        <w:tc>
          <w:tcPr>
            <w:tcW w:w="1910" w:type="dxa"/>
            <w:vMerge/>
          </w:tcPr>
          <w:p w14:paraId="4AEAD443" w14:textId="77777777" w:rsidR="00E567BA" w:rsidRPr="00DF28CD" w:rsidRDefault="00E567BA" w:rsidP="00E567BA">
            <w:pPr>
              <w:pStyle w:val="TableText"/>
              <w:spacing w:after="120"/>
              <w:rPr>
                <w:b/>
                <w:color w:val="000000"/>
              </w:rPr>
            </w:pPr>
          </w:p>
        </w:tc>
        <w:tc>
          <w:tcPr>
            <w:tcW w:w="1326" w:type="dxa"/>
          </w:tcPr>
          <w:p w14:paraId="2DDDDB25" w14:textId="3C937BCC" w:rsidR="00E567BA" w:rsidRPr="00F13EFB" w:rsidRDefault="00E567BA" w:rsidP="00E567BA">
            <w:pPr>
              <w:pStyle w:val="TableText"/>
              <w:spacing w:after="120"/>
              <w:rPr>
                <w:color w:val="000000" w:themeColor="text1"/>
              </w:rPr>
            </w:pPr>
            <w:r w:rsidRPr="00F13EFB">
              <w:rPr>
                <w:color w:val="000000" w:themeColor="text1"/>
              </w:rPr>
              <w:t>ML2-AC-10</w:t>
            </w:r>
          </w:p>
        </w:tc>
        <w:tc>
          <w:tcPr>
            <w:tcW w:w="6481" w:type="dxa"/>
          </w:tcPr>
          <w:p w14:paraId="332CD4E3" w14:textId="1B4B10DF"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Cyber security incidents are reported to ASD as soon as possible after they occur or are discovered.</w:t>
            </w:r>
          </w:p>
        </w:tc>
        <w:tc>
          <w:tcPr>
            <w:tcW w:w="6481" w:type="dxa"/>
          </w:tcPr>
          <w:p w14:paraId="59EFD604" w14:textId="038F3C36" w:rsidR="00E567BA" w:rsidRPr="00DF28CD" w:rsidRDefault="00E567BA" w:rsidP="00E567BA">
            <w:pPr>
              <w:pStyle w:val="TableText"/>
              <w:spacing w:after="120"/>
              <w:rPr>
                <w:color w:val="000000"/>
              </w:rPr>
            </w:pPr>
            <w:r>
              <w:rPr>
                <w:color w:val="000000"/>
              </w:rPr>
              <w:t>Verify that cyber security incidents are being reporting to ASD. Identify that such reporting is occurring within a reasonable timeframe. This evidence will typically exist as incident numbers provided by ASD for all reports submitted via ReportCyber.</w:t>
            </w:r>
          </w:p>
        </w:tc>
        <w:tc>
          <w:tcPr>
            <w:tcW w:w="6482" w:type="dxa"/>
          </w:tcPr>
          <w:p w14:paraId="60F23137" w14:textId="77777777" w:rsidR="00E567BA" w:rsidRPr="00DF28CD" w:rsidRDefault="00E567BA" w:rsidP="00E567BA">
            <w:pPr>
              <w:pStyle w:val="TableText"/>
              <w:spacing w:after="120"/>
              <w:rPr>
                <w:color w:val="000000"/>
              </w:rPr>
            </w:pPr>
          </w:p>
        </w:tc>
      </w:tr>
      <w:tr w:rsidR="00E567BA" w14:paraId="55BB26BE" w14:textId="77777777" w:rsidTr="001F66AF">
        <w:tc>
          <w:tcPr>
            <w:tcW w:w="1910" w:type="dxa"/>
            <w:vMerge/>
          </w:tcPr>
          <w:p w14:paraId="16AF31F8" w14:textId="77777777" w:rsidR="00E567BA" w:rsidRPr="00DF28CD" w:rsidRDefault="00E567BA" w:rsidP="00E567BA">
            <w:pPr>
              <w:pStyle w:val="TableText"/>
              <w:spacing w:after="120"/>
              <w:rPr>
                <w:b/>
                <w:color w:val="000000"/>
              </w:rPr>
            </w:pPr>
          </w:p>
        </w:tc>
        <w:tc>
          <w:tcPr>
            <w:tcW w:w="1326" w:type="dxa"/>
          </w:tcPr>
          <w:p w14:paraId="5A1CC6F7" w14:textId="43F75859" w:rsidR="00E567BA" w:rsidRPr="00F13EFB" w:rsidRDefault="00E567BA" w:rsidP="00E567BA">
            <w:pPr>
              <w:pStyle w:val="TableText"/>
              <w:spacing w:after="120"/>
              <w:rPr>
                <w:color w:val="000000" w:themeColor="text1"/>
              </w:rPr>
            </w:pPr>
            <w:r w:rsidRPr="00F13EFB">
              <w:rPr>
                <w:color w:val="000000" w:themeColor="text1"/>
              </w:rPr>
              <w:t>ML2-AC-11</w:t>
            </w:r>
          </w:p>
        </w:tc>
        <w:tc>
          <w:tcPr>
            <w:tcW w:w="6481" w:type="dxa"/>
          </w:tcPr>
          <w:p w14:paraId="1D09E3B3" w14:textId="29D2EB7E"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Following the identification of a cyber security incident, the cyber security incident response plan is enacted.</w:t>
            </w:r>
          </w:p>
        </w:tc>
        <w:tc>
          <w:tcPr>
            <w:tcW w:w="6481" w:type="dxa"/>
          </w:tcPr>
          <w:p w14:paraId="1F710812" w14:textId="29059260" w:rsidR="00E567BA" w:rsidRPr="00DF28CD" w:rsidRDefault="00E567BA" w:rsidP="00E567BA">
            <w:pPr>
              <w:pStyle w:val="TableText"/>
              <w:spacing w:after="120"/>
              <w:rPr>
                <w:color w:val="000000"/>
              </w:rPr>
            </w:pPr>
            <w:r>
              <w:rPr>
                <w:color w:val="000000"/>
              </w:rPr>
              <w:t>Verify that the organisation has an up-to-date cyber security incident response plan. It should accurately represent processes and procedures following in response to the last cyber security incident experienced by the organisation.</w:t>
            </w:r>
          </w:p>
        </w:tc>
        <w:tc>
          <w:tcPr>
            <w:tcW w:w="6482" w:type="dxa"/>
          </w:tcPr>
          <w:p w14:paraId="4E4F5D4D" w14:textId="77777777" w:rsidR="00E567BA" w:rsidRPr="00DF28CD" w:rsidRDefault="00E567BA" w:rsidP="00E567BA">
            <w:pPr>
              <w:pStyle w:val="TableText"/>
              <w:spacing w:after="120"/>
              <w:rPr>
                <w:color w:val="000000"/>
              </w:rPr>
            </w:pPr>
          </w:p>
        </w:tc>
      </w:tr>
      <w:tr w:rsidR="00E567BA" w14:paraId="4D9EFD21" w14:textId="77777777" w:rsidTr="001F66AF">
        <w:tc>
          <w:tcPr>
            <w:tcW w:w="1910" w:type="dxa"/>
          </w:tcPr>
          <w:p w14:paraId="24A75C54" w14:textId="34AF0D1D" w:rsidR="00E567BA" w:rsidRPr="00DF28CD" w:rsidRDefault="00E567BA" w:rsidP="00E567BA">
            <w:pPr>
              <w:pStyle w:val="TableText"/>
              <w:spacing w:after="120"/>
              <w:rPr>
                <w:b/>
                <w:color w:val="000000"/>
              </w:rPr>
            </w:pPr>
            <w:r>
              <w:rPr>
                <w:b/>
                <w:color w:val="000000"/>
              </w:rPr>
              <w:t>Restrict</w:t>
            </w:r>
            <w:r w:rsidRPr="00DF28CD">
              <w:rPr>
                <w:b/>
                <w:color w:val="000000"/>
              </w:rPr>
              <w:t xml:space="preserve"> Microsoft Office macro</w:t>
            </w:r>
            <w:r>
              <w:rPr>
                <w:b/>
                <w:color w:val="000000"/>
              </w:rPr>
              <w:t>s</w:t>
            </w:r>
          </w:p>
        </w:tc>
        <w:tc>
          <w:tcPr>
            <w:tcW w:w="1326" w:type="dxa"/>
          </w:tcPr>
          <w:p w14:paraId="438DBE89" w14:textId="3A96D053" w:rsidR="00E567BA" w:rsidRPr="00F13EFB" w:rsidRDefault="00E567BA" w:rsidP="00E567BA">
            <w:pPr>
              <w:pStyle w:val="TableText"/>
              <w:spacing w:after="120"/>
              <w:rPr>
                <w:color w:val="000000" w:themeColor="text1"/>
              </w:rPr>
            </w:pPr>
            <w:r w:rsidRPr="00F13EFB">
              <w:rPr>
                <w:color w:val="000000" w:themeColor="text1"/>
              </w:rPr>
              <w:t>ML2-RM-01</w:t>
            </w:r>
          </w:p>
        </w:tc>
        <w:tc>
          <w:tcPr>
            <w:tcW w:w="6481" w:type="dxa"/>
          </w:tcPr>
          <w:p w14:paraId="2FD35434" w14:textId="47491273"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Microsoft Office macros are blocked from making Win32 API calls.</w:t>
            </w:r>
          </w:p>
        </w:tc>
        <w:tc>
          <w:tcPr>
            <w:tcW w:w="6481" w:type="dxa"/>
          </w:tcPr>
          <w:p w14:paraId="59521ED7" w14:textId="0C512F8F" w:rsidR="00E567BA" w:rsidRPr="00DF28CD" w:rsidRDefault="00E567BA" w:rsidP="00E567BA">
            <w:pPr>
              <w:pStyle w:val="TableText"/>
              <w:spacing w:after="120"/>
              <w:rPr>
                <w:color w:val="000000"/>
              </w:rPr>
            </w:pPr>
            <w:r w:rsidRPr="00DF28CD">
              <w:rPr>
                <w:color w:val="000000"/>
              </w:rPr>
              <w:t xml:space="preserve">Open a </w:t>
            </w:r>
            <w:r>
              <w:rPr>
                <w:color w:val="000000"/>
              </w:rPr>
              <w:t>file</w:t>
            </w:r>
            <w:r w:rsidRPr="00DF28CD">
              <w:rPr>
                <w:color w:val="000000"/>
              </w:rPr>
              <w:t xml:space="preserve"> that contains a </w:t>
            </w:r>
            <w:r>
              <w:rPr>
                <w:color w:val="000000"/>
              </w:rPr>
              <w:t>Microsoft Office</w:t>
            </w:r>
            <w:r w:rsidRPr="00DF28CD">
              <w:rPr>
                <w:color w:val="000000"/>
              </w:rPr>
              <w:t xml:space="preserve"> macro that makes a Win32 API call. Do this for all installed </w:t>
            </w:r>
            <w:r>
              <w:rPr>
                <w:color w:val="000000"/>
              </w:rPr>
              <w:t xml:space="preserve">Microsoft </w:t>
            </w:r>
            <w:r w:rsidRPr="00DF28CD">
              <w:rPr>
                <w:color w:val="000000"/>
              </w:rPr>
              <w:t>Office applications. E8MVT can assist with this test.</w:t>
            </w:r>
          </w:p>
        </w:tc>
        <w:tc>
          <w:tcPr>
            <w:tcW w:w="6482" w:type="dxa"/>
          </w:tcPr>
          <w:p w14:paraId="3E75F0AD" w14:textId="77777777" w:rsidR="00E567BA" w:rsidRPr="00DF28CD" w:rsidRDefault="00E567BA" w:rsidP="00E567BA">
            <w:pPr>
              <w:pStyle w:val="TableText"/>
              <w:spacing w:after="120"/>
              <w:rPr>
                <w:color w:val="000000"/>
              </w:rPr>
            </w:pPr>
          </w:p>
        </w:tc>
      </w:tr>
      <w:tr w:rsidR="00E567BA" w14:paraId="1F5F50F4" w14:textId="77777777" w:rsidTr="001F66AF">
        <w:tc>
          <w:tcPr>
            <w:tcW w:w="1910" w:type="dxa"/>
            <w:vMerge w:val="restart"/>
          </w:tcPr>
          <w:p w14:paraId="1861838F" w14:textId="62590483" w:rsidR="00E567BA" w:rsidRPr="00DF28CD" w:rsidRDefault="00E567BA" w:rsidP="00E567BA">
            <w:pPr>
              <w:pStyle w:val="TableText"/>
              <w:spacing w:after="120"/>
              <w:rPr>
                <w:b/>
                <w:color w:val="000000"/>
              </w:rPr>
            </w:pPr>
            <w:r w:rsidRPr="00DF28CD">
              <w:rPr>
                <w:b/>
                <w:color w:val="000000"/>
              </w:rPr>
              <w:t>User application hardening</w:t>
            </w:r>
          </w:p>
        </w:tc>
        <w:tc>
          <w:tcPr>
            <w:tcW w:w="1326" w:type="dxa"/>
          </w:tcPr>
          <w:p w14:paraId="7000B234" w14:textId="0E3EC74D" w:rsidR="00E567BA" w:rsidRPr="00F13EFB" w:rsidRDefault="00E567BA" w:rsidP="00E567BA">
            <w:pPr>
              <w:pStyle w:val="TableText"/>
              <w:spacing w:after="120"/>
              <w:rPr>
                <w:color w:val="000000" w:themeColor="text1"/>
              </w:rPr>
            </w:pPr>
            <w:r w:rsidRPr="00F13EFB">
              <w:rPr>
                <w:color w:val="000000" w:themeColor="text1"/>
              </w:rPr>
              <w:t>ML2-AH-01</w:t>
            </w:r>
          </w:p>
        </w:tc>
        <w:tc>
          <w:tcPr>
            <w:tcW w:w="6481" w:type="dxa"/>
          </w:tcPr>
          <w:p w14:paraId="65C16A00" w14:textId="523EA3C8"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Web browsers are hardened using ASD and vendor hardening guidance, with the most restrictive guidance taking precedence when conflicts occur.</w:t>
            </w:r>
          </w:p>
        </w:tc>
        <w:tc>
          <w:tcPr>
            <w:tcW w:w="6481" w:type="dxa"/>
          </w:tcPr>
          <w:p w14:paraId="3C09FE24" w14:textId="77777777" w:rsidR="00E567BA" w:rsidRDefault="00E567BA" w:rsidP="00E567BA">
            <w:pPr>
              <w:pStyle w:val="TableText"/>
              <w:spacing w:after="120"/>
              <w:rPr>
                <w:color w:val="000000"/>
              </w:rPr>
            </w:pPr>
            <w:r w:rsidRPr="00DF28CD">
              <w:rPr>
                <w:color w:val="000000"/>
              </w:rPr>
              <w:t xml:space="preserve">Use the Microsoft Policy </w:t>
            </w:r>
            <w:proofErr w:type="spellStart"/>
            <w:r w:rsidRPr="00DF28CD">
              <w:rPr>
                <w:color w:val="000000"/>
              </w:rPr>
              <w:t>Analyzer</w:t>
            </w:r>
            <w:proofErr w:type="spellEnd"/>
            <w:r w:rsidRPr="00DF28CD">
              <w:rPr>
                <w:color w:val="000000"/>
              </w:rPr>
              <w:t xml:space="preserve"> to validate the effective state of the system against the Microsoft Edge security baseline.</w:t>
            </w:r>
          </w:p>
          <w:p w14:paraId="48DE4D3F" w14:textId="77777777" w:rsidR="00E567BA" w:rsidRDefault="00E567BA" w:rsidP="00E567BA">
            <w:pPr>
              <w:pStyle w:val="TableText"/>
              <w:spacing w:after="120"/>
              <w:rPr>
                <w:color w:val="000000"/>
              </w:rPr>
            </w:pPr>
            <w:r w:rsidRPr="00DF28CD">
              <w:rPr>
                <w:color w:val="000000"/>
              </w:rPr>
              <w:t xml:space="preserve">Determine if </w:t>
            </w:r>
            <w:r>
              <w:rPr>
                <w:color w:val="000000"/>
              </w:rPr>
              <w:t xml:space="preserve">Google </w:t>
            </w:r>
            <w:r w:rsidRPr="00DF28CD">
              <w:rPr>
                <w:color w:val="000000"/>
              </w:rPr>
              <w:t xml:space="preserve">Chrome is configured via </w:t>
            </w:r>
            <w:r>
              <w:rPr>
                <w:color w:val="000000"/>
              </w:rPr>
              <w:t>g</w:t>
            </w:r>
            <w:r w:rsidRPr="00DF28CD">
              <w:rPr>
                <w:color w:val="000000"/>
              </w:rPr>
              <w:t xml:space="preserve">roup </w:t>
            </w:r>
            <w:r>
              <w:rPr>
                <w:color w:val="000000"/>
              </w:rPr>
              <w:t>p</w:t>
            </w:r>
            <w:r w:rsidRPr="00DF28CD">
              <w:rPr>
                <w:color w:val="000000"/>
              </w:rPr>
              <w:t>olicy</w:t>
            </w:r>
            <w:r>
              <w:rPr>
                <w:color w:val="000000"/>
              </w:rPr>
              <w:t xml:space="preserve"> settings</w:t>
            </w:r>
            <w:r w:rsidRPr="00DF28CD">
              <w:rPr>
                <w:color w:val="000000"/>
              </w:rPr>
              <w:t xml:space="preserve"> and if the configured settings are in line with the </w:t>
            </w:r>
            <w:r w:rsidRPr="000430F5">
              <w:rPr>
                <w:i/>
                <w:color w:val="000000"/>
              </w:rPr>
              <w:t>Chrome Browser Enterprise Security Configuration Guide</w:t>
            </w:r>
            <w:r w:rsidRPr="00DF28CD">
              <w:rPr>
                <w:color w:val="000000"/>
              </w:rPr>
              <w:t xml:space="preserve"> provided by Google</w:t>
            </w:r>
            <w:r>
              <w:rPr>
                <w:color w:val="000000"/>
              </w:rPr>
              <w:t xml:space="preserve"> at </w:t>
            </w:r>
            <w:r w:rsidR="00BF5381" w:rsidRPr="00BF5381">
              <w:rPr>
                <w:color w:val="000000"/>
              </w:rPr>
              <w:t>https://support.google.com/chrome/a/answer/9710898?hl=en</w:t>
            </w:r>
            <w:r w:rsidRPr="00DF28CD">
              <w:rPr>
                <w:color w:val="000000"/>
              </w:rPr>
              <w:t>.</w:t>
            </w:r>
          </w:p>
          <w:p w14:paraId="480C7E9B" w14:textId="05324803" w:rsidR="00BF5381" w:rsidRPr="00DF28CD" w:rsidRDefault="00BF5381" w:rsidP="00BF5381">
            <w:pPr>
              <w:pStyle w:val="TableText"/>
              <w:spacing w:after="120"/>
              <w:rPr>
                <w:color w:val="000000"/>
              </w:rPr>
            </w:pPr>
            <w:r>
              <w:rPr>
                <w:color w:val="000000"/>
              </w:rPr>
              <w:t>In the absence of official Firefox hardening guidance from Mozilla, confirm what hardening has been performed by the organisation.</w:t>
            </w:r>
          </w:p>
        </w:tc>
        <w:tc>
          <w:tcPr>
            <w:tcW w:w="6482" w:type="dxa"/>
          </w:tcPr>
          <w:p w14:paraId="2261DCC6" w14:textId="77777777" w:rsidR="00E567BA" w:rsidRPr="00DF28CD" w:rsidRDefault="00E567BA" w:rsidP="00E567BA">
            <w:pPr>
              <w:pStyle w:val="TableText"/>
              <w:spacing w:after="120"/>
              <w:rPr>
                <w:color w:val="000000"/>
              </w:rPr>
            </w:pPr>
          </w:p>
        </w:tc>
      </w:tr>
      <w:tr w:rsidR="00E567BA" w14:paraId="6E18671C" w14:textId="77777777" w:rsidTr="001F66AF">
        <w:tc>
          <w:tcPr>
            <w:tcW w:w="1910" w:type="dxa"/>
            <w:vMerge/>
          </w:tcPr>
          <w:p w14:paraId="561B700B" w14:textId="77777777" w:rsidR="00E567BA" w:rsidRPr="00DF28CD" w:rsidRDefault="00E567BA" w:rsidP="00E567BA">
            <w:pPr>
              <w:pStyle w:val="TableText"/>
              <w:spacing w:after="120"/>
              <w:rPr>
                <w:b/>
                <w:color w:val="000000"/>
              </w:rPr>
            </w:pPr>
          </w:p>
        </w:tc>
        <w:tc>
          <w:tcPr>
            <w:tcW w:w="1326" w:type="dxa"/>
          </w:tcPr>
          <w:p w14:paraId="75A64B68" w14:textId="19709856" w:rsidR="00E567BA" w:rsidRPr="00F13EFB" w:rsidRDefault="00E567BA" w:rsidP="00E567BA">
            <w:pPr>
              <w:pStyle w:val="TableText"/>
              <w:spacing w:after="120"/>
              <w:rPr>
                <w:color w:val="000000" w:themeColor="text1"/>
              </w:rPr>
            </w:pPr>
            <w:r w:rsidRPr="00F13EFB">
              <w:rPr>
                <w:color w:val="000000" w:themeColor="text1"/>
              </w:rPr>
              <w:t>ML2-AH-02</w:t>
            </w:r>
          </w:p>
        </w:tc>
        <w:tc>
          <w:tcPr>
            <w:tcW w:w="6481" w:type="dxa"/>
          </w:tcPr>
          <w:p w14:paraId="07A7D24A" w14:textId="700B6D3C"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Microsoft Office is blocked from creating child processes.</w:t>
            </w:r>
          </w:p>
        </w:tc>
        <w:tc>
          <w:tcPr>
            <w:tcW w:w="6481" w:type="dxa"/>
          </w:tcPr>
          <w:p w14:paraId="50ACDD12" w14:textId="77777777" w:rsidR="00E567BA" w:rsidRPr="00DF28CD" w:rsidRDefault="00E567BA" w:rsidP="00E567BA">
            <w:pPr>
              <w:pStyle w:val="TableText"/>
              <w:spacing w:after="120"/>
              <w:rPr>
                <w:color w:val="000000"/>
              </w:rPr>
            </w:pPr>
            <w:r w:rsidRPr="00DF28CD">
              <w:rPr>
                <w:color w:val="000000"/>
              </w:rPr>
              <w:t xml:space="preserve">Open a </w:t>
            </w:r>
            <w:r>
              <w:rPr>
                <w:color w:val="000000"/>
              </w:rPr>
              <w:t>file</w:t>
            </w:r>
            <w:r w:rsidRPr="00DF28CD">
              <w:rPr>
                <w:color w:val="000000"/>
              </w:rPr>
              <w:t xml:space="preserve"> that contains a </w:t>
            </w:r>
            <w:r>
              <w:rPr>
                <w:color w:val="000000"/>
              </w:rPr>
              <w:t>Microsoft Office</w:t>
            </w:r>
            <w:r w:rsidRPr="00DF28CD">
              <w:rPr>
                <w:color w:val="000000"/>
              </w:rPr>
              <w:t xml:space="preserve"> macro that will create a child process. Confirm it is unable to do this. Check the ASR rule ‘</w:t>
            </w:r>
            <w:proofErr w:type="spellStart"/>
            <w:r w:rsidRPr="00DF28CD">
              <w:rPr>
                <w:color w:val="000000"/>
              </w:rPr>
              <w:t>d4f940ab-401b-4efc-aadc-ad5f3c50688a</w:t>
            </w:r>
            <w:proofErr w:type="spellEnd"/>
            <w:r w:rsidRPr="00DF28CD">
              <w:rPr>
                <w:color w:val="000000"/>
              </w:rPr>
              <w:t>’ is configured in block mode, or another solution is in place to prevent creation of child processes.</w:t>
            </w:r>
          </w:p>
          <w:p w14:paraId="12A9E065" w14:textId="4CD8A8D1" w:rsidR="00E567BA" w:rsidRPr="00DF28CD" w:rsidRDefault="00E567BA" w:rsidP="00E567BA">
            <w:pPr>
              <w:pStyle w:val="TableText"/>
              <w:spacing w:after="120"/>
              <w:rPr>
                <w:color w:val="000000"/>
              </w:rPr>
            </w:pPr>
            <w:r w:rsidRPr="00DF28CD">
              <w:rPr>
                <w:color w:val="000000"/>
              </w:rPr>
              <w:t>Running E8MVT will confirm if the ASR rule to prevent creation of child processes is enabled, or if child process creation has been blocked through a PowerShell comma</w:t>
            </w:r>
            <w:r w:rsidR="00BF5381">
              <w:rPr>
                <w:color w:val="000000"/>
              </w:rPr>
              <w:t>nd. Running E8MVT will execute the following</w:t>
            </w:r>
            <w:r w:rsidRPr="00DF28CD">
              <w:rPr>
                <w:color w:val="000000"/>
              </w:rPr>
              <w:t xml:space="preserve"> test that opens a </w:t>
            </w:r>
            <w:r>
              <w:rPr>
                <w:color w:val="000000"/>
              </w:rPr>
              <w:t>file</w:t>
            </w:r>
            <w:r w:rsidRPr="00DF28CD">
              <w:rPr>
                <w:color w:val="000000"/>
              </w:rPr>
              <w:t xml:space="preserve"> containing a </w:t>
            </w:r>
            <w:r>
              <w:rPr>
                <w:color w:val="000000"/>
              </w:rPr>
              <w:t>Microsoft Office</w:t>
            </w:r>
            <w:r w:rsidRPr="00DF28CD">
              <w:rPr>
                <w:color w:val="000000"/>
              </w:rPr>
              <w:t xml:space="preserve"> macro that creates a child process.</w:t>
            </w:r>
          </w:p>
          <w:p w14:paraId="4C3B1DF3" w14:textId="63D4BDB6" w:rsidR="00E567BA" w:rsidRPr="00DF28CD" w:rsidRDefault="00E567BA" w:rsidP="00BF5381">
            <w:pPr>
              <w:pStyle w:val="TableText"/>
              <w:spacing w:after="120"/>
              <w:rPr>
                <w:color w:val="000000"/>
              </w:rPr>
            </w:pPr>
            <w:r w:rsidRPr="00DF28CD">
              <w:rPr>
                <w:i/>
                <w:iCs/>
                <w:color w:val="000000"/>
              </w:rPr>
              <w:lastRenderedPageBreak/>
              <w:t>$</w:t>
            </w:r>
            <w:proofErr w:type="spellStart"/>
            <w:r w:rsidRPr="00DF28CD">
              <w:rPr>
                <w:i/>
                <w:iCs/>
                <w:color w:val="000000"/>
              </w:rPr>
              <w:t>ASR_Rules</w:t>
            </w:r>
            <w:proofErr w:type="spellEnd"/>
            <w:r w:rsidRPr="00DF28CD">
              <w:rPr>
                <w:i/>
                <w:iCs/>
                <w:color w:val="000000"/>
              </w:rPr>
              <w:t xml:space="preserve"> = Get-</w:t>
            </w:r>
            <w:proofErr w:type="spellStart"/>
            <w:r w:rsidRPr="00DF28CD">
              <w:rPr>
                <w:i/>
                <w:iCs/>
                <w:color w:val="000000"/>
              </w:rPr>
              <w:t>MPPreference</w:t>
            </w:r>
            <w:proofErr w:type="spellEnd"/>
            <w:r w:rsidRPr="00DF28CD">
              <w:rPr>
                <w:i/>
                <w:iCs/>
                <w:color w:val="000000"/>
              </w:rPr>
              <w:t xml:space="preserve"> | Select -</w:t>
            </w:r>
            <w:proofErr w:type="spellStart"/>
            <w:r w:rsidRPr="00DF28CD">
              <w:rPr>
                <w:i/>
                <w:iCs/>
                <w:color w:val="000000"/>
              </w:rPr>
              <w:t>ExpandProperty</w:t>
            </w:r>
            <w:proofErr w:type="spellEnd"/>
            <w:r w:rsidRPr="00DF28CD">
              <w:rPr>
                <w:i/>
                <w:iCs/>
                <w:color w:val="000000"/>
              </w:rPr>
              <w:t xml:space="preserve"> </w:t>
            </w:r>
            <w:proofErr w:type="spellStart"/>
            <w:r w:rsidRPr="00DF28CD">
              <w:rPr>
                <w:i/>
                <w:iCs/>
                <w:color w:val="000000"/>
              </w:rPr>
              <w:t>AttackSurfaceReductionRules_Ids</w:t>
            </w:r>
            <w:proofErr w:type="spellEnd"/>
            <w:r w:rsidRPr="00DF28CD">
              <w:rPr>
                <w:i/>
                <w:iCs/>
                <w:color w:val="000000"/>
              </w:rPr>
              <w:t xml:space="preserve"> </w:t>
            </w:r>
            <w:r w:rsidRPr="00DF28CD">
              <w:rPr>
                <w:i/>
                <w:iCs/>
                <w:color w:val="000000"/>
              </w:rPr>
              <w:br/>
              <w:t>$match = $false</w:t>
            </w:r>
            <w:r w:rsidRPr="00DF28CD">
              <w:rPr>
                <w:i/>
                <w:iCs/>
                <w:color w:val="000000"/>
              </w:rPr>
              <w:br/>
            </w:r>
            <w:proofErr w:type="spellStart"/>
            <w:r w:rsidRPr="00DF28CD">
              <w:rPr>
                <w:i/>
                <w:iCs/>
                <w:color w:val="000000"/>
              </w:rPr>
              <w:t>Foreach</w:t>
            </w:r>
            <w:proofErr w:type="spellEnd"/>
            <w:r w:rsidRPr="00DF28CD">
              <w:rPr>
                <w:i/>
                <w:iCs/>
                <w:color w:val="000000"/>
              </w:rPr>
              <w:t>($rules in $</w:t>
            </w:r>
            <w:proofErr w:type="spellStart"/>
            <w:r w:rsidRPr="00DF28CD">
              <w:rPr>
                <w:i/>
                <w:iCs/>
                <w:color w:val="000000"/>
              </w:rPr>
              <w:t>ASR_Rules</w:t>
            </w:r>
            <w:proofErr w:type="spellEnd"/>
            <w:r w:rsidRPr="00DF28CD">
              <w:rPr>
                <w:i/>
                <w:iCs/>
                <w:color w:val="000000"/>
              </w:rPr>
              <w:t xml:space="preserve">) {If ($rules </w:t>
            </w:r>
            <w:r>
              <w:rPr>
                <w:i/>
                <w:iCs/>
                <w:color w:val="000000"/>
              </w:rPr>
              <w:t>-</w:t>
            </w:r>
            <w:r w:rsidRPr="00DF28CD">
              <w:rPr>
                <w:i/>
                <w:iCs/>
                <w:color w:val="000000"/>
              </w:rPr>
              <w:t xml:space="preserve">match </w:t>
            </w:r>
            <w:r w:rsidRPr="000B7651">
              <w:rPr>
                <w:i/>
                <w:iCs/>
                <w:color w:val="000000"/>
              </w:rPr>
              <w:t>"</w:t>
            </w:r>
            <w:proofErr w:type="spellStart"/>
            <w:r w:rsidRPr="00DF28CD">
              <w:rPr>
                <w:i/>
                <w:iCs/>
                <w:color w:val="000000"/>
              </w:rPr>
              <w:t>d4f940ab-401b-4efc-aadc-ad5f3c50688a</w:t>
            </w:r>
            <w:proofErr w:type="spellEnd"/>
            <w:r w:rsidRPr="000B7651">
              <w:rPr>
                <w:i/>
                <w:iCs/>
                <w:color w:val="000000"/>
              </w:rPr>
              <w:t>"</w:t>
            </w:r>
            <w:r w:rsidRPr="00DF28CD">
              <w:rPr>
                <w:i/>
                <w:iCs/>
                <w:color w:val="000000"/>
              </w:rPr>
              <w:t>) {$match = $true}}</w:t>
            </w:r>
            <w:r w:rsidRPr="00DF28CD">
              <w:rPr>
                <w:i/>
                <w:iCs/>
                <w:color w:val="000000"/>
              </w:rPr>
              <w:br/>
              <w:t>If($match -</w:t>
            </w:r>
            <w:proofErr w:type="spellStart"/>
            <w:r w:rsidRPr="00DF28CD">
              <w:rPr>
                <w:i/>
                <w:iCs/>
                <w:color w:val="000000"/>
              </w:rPr>
              <w:t>eq</w:t>
            </w:r>
            <w:proofErr w:type="spellEnd"/>
            <w:r w:rsidRPr="00DF28CD">
              <w:rPr>
                <w:i/>
                <w:iCs/>
                <w:color w:val="000000"/>
              </w:rPr>
              <w:t xml:space="preserve"> $true) {Write-Output(</w:t>
            </w:r>
            <w:r w:rsidRPr="000B7651">
              <w:rPr>
                <w:i/>
                <w:iCs/>
                <w:color w:val="000000"/>
              </w:rPr>
              <w:t>"</w:t>
            </w:r>
            <w:r w:rsidRPr="00DF28CD">
              <w:rPr>
                <w:i/>
                <w:iCs/>
                <w:color w:val="000000"/>
              </w:rPr>
              <w:t>Block all Office applications from creating child processes (</w:t>
            </w:r>
            <w:proofErr w:type="spellStart"/>
            <w:r w:rsidRPr="00DF28CD">
              <w:rPr>
                <w:i/>
                <w:iCs/>
                <w:color w:val="000000"/>
              </w:rPr>
              <w:t>d4f940ab-401b-4efc-aadc-ad5f3c50688a</w:t>
            </w:r>
            <w:proofErr w:type="spellEnd"/>
            <w:r w:rsidRPr="00DF28CD">
              <w:rPr>
                <w:i/>
                <w:iCs/>
                <w:color w:val="000000"/>
              </w:rPr>
              <w:t>) is enabled</w:t>
            </w:r>
            <w:r w:rsidR="00BF5381" w:rsidRPr="000B7651">
              <w:rPr>
                <w:i/>
                <w:iCs/>
                <w:color w:val="000000"/>
              </w:rPr>
              <w:t>"</w:t>
            </w:r>
            <w:r w:rsidRPr="00DF28CD">
              <w:rPr>
                <w:i/>
                <w:iCs/>
                <w:color w:val="000000"/>
              </w:rPr>
              <w:t>)} else {Write-Output(</w:t>
            </w:r>
            <w:r w:rsidRPr="000B7651">
              <w:rPr>
                <w:i/>
                <w:iCs/>
                <w:color w:val="000000"/>
              </w:rPr>
              <w:t>"</w:t>
            </w:r>
            <w:r w:rsidRPr="00DF28CD">
              <w:rPr>
                <w:i/>
                <w:iCs/>
                <w:color w:val="000000"/>
              </w:rPr>
              <w:t>Block all Office applications from creating child processes (</w:t>
            </w:r>
            <w:proofErr w:type="spellStart"/>
            <w:r w:rsidRPr="00DF28CD">
              <w:rPr>
                <w:i/>
                <w:iCs/>
                <w:color w:val="000000"/>
              </w:rPr>
              <w:t>d4f940ab-401b-4efc-aadc-ad5f3c50688a</w:t>
            </w:r>
            <w:proofErr w:type="spellEnd"/>
            <w:r w:rsidRPr="00DF28CD">
              <w:rPr>
                <w:i/>
                <w:iCs/>
                <w:color w:val="000000"/>
              </w:rPr>
              <w:t>) is not present or disabled</w:t>
            </w:r>
            <w:r w:rsidRPr="000B7651">
              <w:rPr>
                <w:i/>
                <w:iCs/>
                <w:color w:val="000000"/>
              </w:rPr>
              <w:t>"</w:t>
            </w:r>
            <w:r w:rsidRPr="00DF28CD">
              <w:rPr>
                <w:i/>
                <w:iCs/>
                <w:color w:val="000000"/>
              </w:rPr>
              <w:t>)}</w:t>
            </w:r>
          </w:p>
        </w:tc>
        <w:tc>
          <w:tcPr>
            <w:tcW w:w="6482" w:type="dxa"/>
          </w:tcPr>
          <w:p w14:paraId="12F8CE8B" w14:textId="77777777" w:rsidR="00E567BA" w:rsidRPr="00DF28CD" w:rsidRDefault="00E567BA" w:rsidP="00E567BA">
            <w:pPr>
              <w:pStyle w:val="TableText"/>
              <w:spacing w:after="120"/>
              <w:rPr>
                <w:color w:val="000000"/>
              </w:rPr>
            </w:pPr>
          </w:p>
        </w:tc>
      </w:tr>
      <w:tr w:rsidR="00E567BA" w14:paraId="3F71FA2B" w14:textId="77777777" w:rsidTr="001F66AF">
        <w:tc>
          <w:tcPr>
            <w:tcW w:w="1910" w:type="dxa"/>
            <w:vMerge/>
          </w:tcPr>
          <w:p w14:paraId="282874D3" w14:textId="77777777" w:rsidR="00E567BA" w:rsidRPr="00DF28CD" w:rsidRDefault="00E567BA" w:rsidP="00E567BA">
            <w:pPr>
              <w:pStyle w:val="TableText"/>
              <w:spacing w:after="120"/>
              <w:rPr>
                <w:b/>
                <w:color w:val="000000"/>
              </w:rPr>
            </w:pPr>
          </w:p>
        </w:tc>
        <w:tc>
          <w:tcPr>
            <w:tcW w:w="1326" w:type="dxa"/>
          </w:tcPr>
          <w:p w14:paraId="33167EAC" w14:textId="0F90DA09" w:rsidR="00E567BA" w:rsidRPr="00F13EFB" w:rsidRDefault="00E567BA" w:rsidP="00E567BA">
            <w:pPr>
              <w:pStyle w:val="TableText"/>
              <w:spacing w:after="120"/>
              <w:rPr>
                <w:color w:val="000000" w:themeColor="text1"/>
              </w:rPr>
            </w:pPr>
            <w:r w:rsidRPr="00F13EFB">
              <w:rPr>
                <w:color w:val="000000" w:themeColor="text1"/>
              </w:rPr>
              <w:t>ML2-AH-03</w:t>
            </w:r>
          </w:p>
        </w:tc>
        <w:tc>
          <w:tcPr>
            <w:tcW w:w="6481" w:type="dxa"/>
          </w:tcPr>
          <w:p w14:paraId="010652EC" w14:textId="210E64AF"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Microsoft Office is blocked from creating executable content.</w:t>
            </w:r>
          </w:p>
        </w:tc>
        <w:tc>
          <w:tcPr>
            <w:tcW w:w="6481" w:type="dxa"/>
          </w:tcPr>
          <w:p w14:paraId="0503B1E7" w14:textId="77777777" w:rsidR="00E567BA" w:rsidRPr="00DF28CD" w:rsidRDefault="00E567BA" w:rsidP="00E567BA">
            <w:pPr>
              <w:pStyle w:val="TableText"/>
              <w:spacing w:after="120"/>
              <w:rPr>
                <w:color w:val="000000"/>
              </w:rPr>
            </w:pPr>
            <w:r w:rsidRPr="00DF28CD">
              <w:rPr>
                <w:color w:val="000000"/>
              </w:rPr>
              <w:t xml:space="preserve">Open a </w:t>
            </w:r>
            <w:r>
              <w:rPr>
                <w:color w:val="000000"/>
              </w:rPr>
              <w:t>file</w:t>
            </w:r>
            <w:r w:rsidRPr="00DF28CD">
              <w:rPr>
                <w:color w:val="000000"/>
              </w:rPr>
              <w:t xml:space="preserve"> that contains a </w:t>
            </w:r>
            <w:r>
              <w:rPr>
                <w:color w:val="000000"/>
              </w:rPr>
              <w:t>Microsoft Office</w:t>
            </w:r>
            <w:r w:rsidRPr="00DF28CD">
              <w:rPr>
                <w:color w:val="000000"/>
              </w:rPr>
              <w:t xml:space="preserve"> macro that will create executable content. Confirm it is unable to do this. Check the ASR rule ‘</w:t>
            </w:r>
            <w:proofErr w:type="spellStart"/>
            <w:r w:rsidRPr="00DF28CD">
              <w:rPr>
                <w:color w:val="000000"/>
              </w:rPr>
              <w:t>3b576869</w:t>
            </w:r>
            <w:proofErr w:type="spellEnd"/>
            <w:r w:rsidRPr="00DF28CD">
              <w:rPr>
                <w:color w:val="000000"/>
              </w:rPr>
              <w:t>-</w:t>
            </w:r>
            <w:proofErr w:type="spellStart"/>
            <w:r w:rsidRPr="00DF28CD">
              <w:rPr>
                <w:color w:val="000000"/>
              </w:rPr>
              <w:t>a4ec</w:t>
            </w:r>
            <w:proofErr w:type="spellEnd"/>
            <w:r w:rsidRPr="00DF28CD">
              <w:rPr>
                <w:color w:val="000000"/>
              </w:rPr>
              <w:t>-4529-8536-</w:t>
            </w:r>
            <w:proofErr w:type="spellStart"/>
            <w:r w:rsidRPr="00DF28CD">
              <w:rPr>
                <w:color w:val="000000"/>
              </w:rPr>
              <w:t>b80a7769e899</w:t>
            </w:r>
            <w:proofErr w:type="spellEnd"/>
            <w:r w:rsidRPr="00DF28CD">
              <w:rPr>
                <w:color w:val="000000"/>
              </w:rPr>
              <w:t>’ is configured in block mode, or another solution is in place to prevent creation of executable content.</w:t>
            </w:r>
          </w:p>
          <w:p w14:paraId="79CC91E1" w14:textId="42DE30F1" w:rsidR="00E567BA" w:rsidRPr="00DF28CD" w:rsidRDefault="00E567BA" w:rsidP="00E567BA">
            <w:pPr>
              <w:pStyle w:val="TableText"/>
              <w:spacing w:after="120"/>
              <w:rPr>
                <w:color w:val="000000"/>
              </w:rPr>
            </w:pPr>
            <w:r w:rsidRPr="00DF28CD">
              <w:rPr>
                <w:color w:val="000000"/>
              </w:rPr>
              <w:t xml:space="preserve">Running E8MVT will confirm if the ASR rule to creation of executable content is enabled. Running E8MVT will execute </w:t>
            </w:r>
            <w:r w:rsidR="00BF5381">
              <w:rPr>
                <w:color w:val="000000"/>
              </w:rPr>
              <w:t>the following</w:t>
            </w:r>
            <w:r w:rsidRPr="00DF28CD">
              <w:rPr>
                <w:color w:val="000000"/>
              </w:rPr>
              <w:t xml:space="preserve"> test that opens a </w:t>
            </w:r>
            <w:r>
              <w:rPr>
                <w:color w:val="000000"/>
              </w:rPr>
              <w:t>file</w:t>
            </w:r>
            <w:r w:rsidRPr="00DF28CD">
              <w:rPr>
                <w:color w:val="000000"/>
              </w:rPr>
              <w:t xml:space="preserve"> containing a </w:t>
            </w:r>
            <w:r>
              <w:rPr>
                <w:color w:val="000000"/>
              </w:rPr>
              <w:t>Microsoft Office</w:t>
            </w:r>
            <w:r w:rsidRPr="00DF28CD">
              <w:rPr>
                <w:color w:val="000000"/>
              </w:rPr>
              <w:t xml:space="preserve"> macro that creates executable content.</w:t>
            </w:r>
          </w:p>
          <w:p w14:paraId="6AA7D151" w14:textId="53307276" w:rsidR="00E567BA" w:rsidRPr="00DF28CD" w:rsidRDefault="00E567BA" w:rsidP="00E567BA">
            <w:pPr>
              <w:pStyle w:val="TableText"/>
              <w:spacing w:after="120"/>
              <w:rPr>
                <w:color w:val="000000"/>
              </w:rPr>
            </w:pPr>
            <w:r w:rsidRPr="00DF28CD">
              <w:rPr>
                <w:i/>
                <w:iCs/>
                <w:color w:val="000000"/>
              </w:rPr>
              <w:t>$</w:t>
            </w:r>
            <w:proofErr w:type="spellStart"/>
            <w:r w:rsidRPr="00DF28CD">
              <w:rPr>
                <w:i/>
                <w:iCs/>
                <w:color w:val="000000"/>
              </w:rPr>
              <w:t>ASR_Rules</w:t>
            </w:r>
            <w:proofErr w:type="spellEnd"/>
            <w:r w:rsidRPr="00DF28CD">
              <w:rPr>
                <w:i/>
                <w:iCs/>
                <w:color w:val="000000"/>
              </w:rPr>
              <w:t xml:space="preserve"> = Get-</w:t>
            </w:r>
            <w:proofErr w:type="spellStart"/>
            <w:r w:rsidRPr="00DF28CD">
              <w:rPr>
                <w:i/>
                <w:iCs/>
                <w:color w:val="000000"/>
              </w:rPr>
              <w:t>MPPreference</w:t>
            </w:r>
            <w:proofErr w:type="spellEnd"/>
            <w:r w:rsidRPr="00DF28CD">
              <w:rPr>
                <w:i/>
                <w:iCs/>
                <w:color w:val="000000"/>
              </w:rPr>
              <w:t xml:space="preserve"> | Select -</w:t>
            </w:r>
            <w:proofErr w:type="spellStart"/>
            <w:r w:rsidRPr="00DF28CD">
              <w:rPr>
                <w:i/>
                <w:iCs/>
                <w:color w:val="000000"/>
              </w:rPr>
              <w:t>ExpandProperty</w:t>
            </w:r>
            <w:proofErr w:type="spellEnd"/>
            <w:r w:rsidRPr="00DF28CD">
              <w:rPr>
                <w:i/>
                <w:iCs/>
                <w:color w:val="000000"/>
              </w:rPr>
              <w:t xml:space="preserve"> </w:t>
            </w:r>
            <w:proofErr w:type="spellStart"/>
            <w:r w:rsidRPr="00DF28CD">
              <w:rPr>
                <w:i/>
                <w:iCs/>
                <w:color w:val="000000"/>
              </w:rPr>
              <w:t>AttackSurfaceReductionRules_Ids</w:t>
            </w:r>
            <w:proofErr w:type="spellEnd"/>
            <w:r w:rsidRPr="00DF28CD">
              <w:rPr>
                <w:i/>
                <w:iCs/>
                <w:color w:val="000000"/>
              </w:rPr>
              <w:t xml:space="preserve"> </w:t>
            </w:r>
            <w:r w:rsidRPr="00DF28CD">
              <w:rPr>
                <w:i/>
                <w:iCs/>
                <w:color w:val="000000"/>
              </w:rPr>
              <w:br/>
              <w:t>$match = $false</w:t>
            </w:r>
            <w:r w:rsidRPr="00DF28CD">
              <w:rPr>
                <w:i/>
                <w:iCs/>
                <w:color w:val="000000"/>
              </w:rPr>
              <w:br/>
            </w:r>
            <w:proofErr w:type="spellStart"/>
            <w:r w:rsidRPr="00DF28CD">
              <w:rPr>
                <w:i/>
                <w:iCs/>
                <w:color w:val="000000"/>
              </w:rPr>
              <w:t>Foreach</w:t>
            </w:r>
            <w:proofErr w:type="spellEnd"/>
            <w:r w:rsidRPr="00DF28CD">
              <w:rPr>
                <w:i/>
                <w:iCs/>
                <w:color w:val="000000"/>
              </w:rPr>
              <w:t>($rules in $</w:t>
            </w:r>
            <w:proofErr w:type="spellStart"/>
            <w:r w:rsidRPr="00DF28CD">
              <w:rPr>
                <w:i/>
                <w:iCs/>
                <w:color w:val="000000"/>
              </w:rPr>
              <w:t>ASR_Rules</w:t>
            </w:r>
            <w:proofErr w:type="spellEnd"/>
            <w:r w:rsidRPr="00DF28CD">
              <w:rPr>
                <w:i/>
                <w:iCs/>
                <w:color w:val="000000"/>
              </w:rPr>
              <w:t xml:space="preserve">) {If ($rules </w:t>
            </w:r>
            <w:r>
              <w:rPr>
                <w:i/>
                <w:iCs/>
                <w:color w:val="000000"/>
              </w:rPr>
              <w:t>-</w:t>
            </w:r>
            <w:r w:rsidRPr="00DF28CD">
              <w:rPr>
                <w:i/>
                <w:iCs/>
                <w:color w:val="000000"/>
              </w:rPr>
              <w:t xml:space="preserve">match </w:t>
            </w:r>
            <w:r w:rsidRPr="000B7651">
              <w:rPr>
                <w:i/>
                <w:iCs/>
                <w:color w:val="000000"/>
              </w:rPr>
              <w:t>"</w:t>
            </w:r>
            <w:proofErr w:type="spellStart"/>
            <w:r w:rsidRPr="00DF28CD">
              <w:rPr>
                <w:i/>
                <w:iCs/>
                <w:color w:val="000000"/>
              </w:rPr>
              <w:t>3b576869</w:t>
            </w:r>
            <w:proofErr w:type="spellEnd"/>
            <w:r w:rsidRPr="00DF28CD">
              <w:rPr>
                <w:i/>
                <w:iCs/>
                <w:color w:val="000000"/>
              </w:rPr>
              <w:t>-</w:t>
            </w:r>
            <w:proofErr w:type="spellStart"/>
            <w:r w:rsidRPr="00DF28CD">
              <w:rPr>
                <w:i/>
                <w:iCs/>
                <w:color w:val="000000"/>
              </w:rPr>
              <w:t>a4ec</w:t>
            </w:r>
            <w:proofErr w:type="spellEnd"/>
            <w:r w:rsidRPr="00DF28CD">
              <w:rPr>
                <w:i/>
                <w:iCs/>
                <w:color w:val="000000"/>
              </w:rPr>
              <w:t>-4529-8536-</w:t>
            </w:r>
            <w:proofErr w:type="spellStart"/>
            <w:r w:rsidRPr="00DF28CD">
              <w:rPr>
                <w:i/>
                <w:iCs/>
                <w:color w:val="000000"/>
              </w:rPr>
              <w:t>b80a7769e899</w:t>
            </w:r>
            <w:proofErr w:type="spellEnd"/>
            <w:r w:rsidRPr="000B7651">
              <w:rPr>
                <w:i/>
                <w:iCs/>
                <w:color w:val="000000"/>
              </w:rPr>
              <w:t>"</w:t>
            </w:r>
            <w:r w:rsidRPr="00DF28CD">
              <w:rPr>
                <w:i/>
                <w:iCs/>
                <w:color w:val="000000"/>
              </w:rPr>
              <w:t>) {$match = $true}}</w:t>
            </w:r>
            <w:r w:rsidRPr="00DF28CD">
              <w:rPr>
                <w:i/>
                <w:iCs/>
                <w:color w:val="000000"/>
              </w:rPr>
              <w:br/>
              <w:t>If($match -</w:t>
            </w:r>
            <w:proofErr w:type="spellStart"/>
            <w:r w:rsidRPr="00DF28CD">
              <w:rPr>
                <w:i/>
                <w:iCs/>
                <w:color w:val="000000"/>
              </w:rPr>
              <w:t>eq</w:t>
            </w:r>
            <w:proofErr w:type="spellEnd"/>
            <w:r w:rsidRPr="00DF28CD">
              <w:rPr>
                <w:i/>
                <w:iCs/>
                <w:color w:val="000000"/>
              </w:rPr>
              <w:t xml:space="preserve"> $true) {Write-Output(</w:t>
            </w:r>
            <w:r w:rsidRPr="000B7651">
              <w:rPr>
                <w:i/>
                <w:iCs/>
                <w:color w:val="000000"/>
              </w:rPr>
              <w:t>"</w:t>
            </w:r>
            <w:r w:rsidRPr="00DF28CD">
              <w:rPr>
                <w:i/>
                <w:iCs/>
                <w:color w:val="000000"/>
              </w:rPr>
              <w:t>Block Office applications from creating executable content (</w:t>
            </w:r>
            <w:proofErr w:type="spellStart"/>
            <w:r w:rsidRPr="00DF28CD">
              <w:rPr>
                <w:i/>
                <w:iCs/>
                <w:color w:val="000000"/>
              </w:rPr>
              <w:t>3b576869</w:t>
            </w:r>
            <w:proofErr w:type="spellEnd"/>
            <w:r w:rsidRPr="00DF28CD">
              <w:rPr>
                <w:i/>
                <w:iCs/>
                <w:color w:val="000000"/>
              </w:rPr>
              <w:t>-</w:t>
            </w:r>
            <w:proofErr w:type="spellStart"/>
            <w:r w:rsidRPr="00DF28CD">
              <w:rPr>
                <w:i/>
                <w:iCs/>
                <w:color w:val="000000"/>
              </w:rPr>
              <w:t>a4ec</w:t>
            </w:r>
            <w:proofErr w:type="spellEnd"/>
            <w:r w:rsidRPr="00DF28CD">
              <w:rPr>
                <w:i/>
                <w:iCs/>
                <w:color w:val="000000"/>
              </w:rPr>
              <w:t>-4529-8536-</w:t>
            </w:r>
            <w:proofErr w:type="spellStart"/>
            <w:r w:rsidRPr="00DF28CD">
              <w:rPr>
                <w:i/>
                <w:iCs/>
                <w:color w:val="000000"/>
              </w:rPr>
              <w:t>b80a7769e899</w:t>
            </w:r>
            <w:proofErr w:type="spellEnd"/>
            <w:r w:rsidRPr="00DF28CD">
              <w:rPr>
                <w:i/>
                <w:iCs/>
                <w:color w:val="000000"/>
              </w:rPr>
              <w:t>) is enabled</w:t>
            </w:r>
            <w:r w:rsidRPr="000B7651">
              <w:rPr>
                <w:i/>
                <w:iCs/>
                <w:color w:val="000000"/>
              </w:rPr>
              <w:t>"</w:t>
            </w:r>
            <w:r w:rsidRPr="00DF28CD">
              <w:rPr>
                <w:i/>
                <w:iCs/>
                <w:color w:val="000000"/>
              </w:rPr>
              <w:t>)} else {Write-Output(</w:t>
            </w:r>
            <w:r w:rsidRPr="000B7651">
              <w:rPr>
                <w:i/>
                <w:iCs/>
                <w:color w:val="000000"/>
              </w:rPr>
              <w:t>"</w:t>
            </w:r>
            <w:r w:rsidRPr="00DF28CD">
              <w:rPr>
                <w:i/>
                <w:iCs/>
                <w:color w:val="000000"/>
              </w:rPr>
              <w:t>Block Office applications from creating executable content (</w:t>
            </w:r>
            <w:proofErr w:type="spellStart"/>
            <w:r w:rsidRPr="00DF28CD">
              <w:rPr>
                <w:i/>
                <w:iCs/>
                <w:color w:val="000000"/>
              </w:rPr>
              <w:t>3b576869</w:t>
            </w:r>
            <w:proofErr w:type="spellEnd"/>
            <w:r w:rsidRPr="00DF28CD">
              <w:rPr>
                <w:i/>
                <w:iCs/>
                <w:color w:val="000000"/>
              </w:rPr>
              <w:t>-</w:t>
            </w:r>
            <w:proofErr w:type="spellStart"/>
            <w:r w:rsidRPr="00DF28CD">
              <w:rPr>
                <w:i/>
                <w:iCs/>
                <w:color w:val="000000"/>
              </w:rPr>
              <w:t>a4ec</w:t>
            </w:r>
            <w:proofErr w:type="spellEnd"/>
            <w:r w:rsidRPr="00DF28CD">
              <w:rPr>
                <w:i/>
                <w:iCs/>
                <w:color w:val="000000"/>
              </w:rPr>
              <w:t>-4529-8536-</w:t>
            </w:r>
            <w:proofErr w:type="spellStart"/>
            <w:r w:rsidRPr="00DF28CD">
              <w:rPr>
                <w:i/>
                <w:iCs/>
                <w:color w:val="000000"/>
              </w:rPr>
              <w:t>b80a7769e899</w:t>
            </w:r>
            <w:proofErr w:type="spellEnd"/>
            <w:r w:rsidRPr="00DF28CD">
              <w:rPr>
                <w:i/>
                <w:iCs/>
                <w:color w:val="000000"/>
              </w:rPr>
              <w:t>) is not present or disabled</w:t>
            </w:r>
            <w:r w:rsidRPr="000B7651">
              <w:rPr>
                <w:i/>
                <w:iCs/>
                <w:color w:val="000000"/>
              </w:rPr>
              <w:t>"</w:t>
            </w:r>
            <w:r w:rsidRPr="00DF28CD">
              <w:rPr>
                <w:i/>
                <w:iCs/>
                <w:color w:val="000000"/>
              </w:rPr>
              <w:t>)}</w:t>
            </w:r>
          </w:p>
        </w:tc>
        <w:tc>
          <w:tcPr>
            <w:tcW w:w="6482" w:type="dxa"/>
          </w:tcPr>
          <w:p w14:paraId="4316095D" w14:textId="77777777" w:rsidR="00E567BA" w:rsidRPr="00DF28CD" w:rsidRDefault="00E567BA" w:rsidP="00E567BA">
            <w:pPr>
              <w:pStyle w:val="TableText"/>
              <w:spacing w:after="120"/>
              <w:rPr>
                <w:color w:val="000000"/>
              </w:rPr>
            </w:pPr>
          </w:p>
        </w:tc>
      </w:tr>
      <w:tr w:rsidR="00E567BA" w14:paraId="4A9427E9" w14:textId="77777777" w:rsidTr="001F66AF">
        <w:tc>
          <w:tcPr>
            <w:tcW w:w="1910" w:type="dxa"/>
            <w:vMerge/>
          </w:tcPr>
          <w:p w14:paraId="310D9255" w14:textId="51165F76" w:rsidR="00E567BA" w:rsidRDefault="00E567BA" w:rsidP="00E567BA">
            <w:pPr>
              <w:pStyle w:val="TableText"/>
              <w:spacing w:after="120"/>
              <w:rPr>
                <w:b/>
                <w:color w:val="000000"/>
              </w:rPr>
            </w:pPr>
          </w:p>
        </w:tc>
        <w:tc>
          <w:tcPr>
            <w:tcW w:w="1326" w:type="dxa"/>
          </w:tcPr>
          <w:p w14:paraId="70B3A73C" w14:textId="430946FD" w:rsidR="00E567BA" w:rsidRPr="00F13EFB" w:rsidRDefault="00E567BA" w:rsidP="00E567BA">
            <w:pPr>
              <w:pStyle w:val="TableText"/>
              <w:spacing w:after="120"/>
              <w:rPr>
                <w:color w:val="000000" w:themeColor="text1"/>
              </w:rPr>
            </w:pPr>
            <w:r w:rsidRPr="00F13EFB">
              <w:rPr>
                <w:color w:val="000000" w:themeColor="text1"/>
              </w:rPr>
              <w:t>ML2-AH-04</w:t>
            </w:r>
          </w:p>
        </w:tc>
        <w:tc>
          <w:tcPr>
            <w:tcW w:w="6481" w:type="dxa"/>
          </w:tcPr>
          <w:p w14:paraId="37239944" w14:textId="6C9A0227"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Microsoft Office is blocked from injecting code into other processes.</w:t>
            </w:r>
          </w:p>
        </w:tc>
        <w:tc>
          <w:tcPr>
            <w:tcW w:w="6481" w:type="dxa"/>
          </w:tcPr>
          <w:p w14:paraId="3D1C43EE" w14:textId="77777777" w:rsidR="00E567BA" w:rsidRPr="00DF28CD" w:rsidRDefault="00E567BA" w:rsidP="00E567BA">
            <w:pPr>
              <w:pStyle w:val="TableText"/>
              <w:spacing w:after="120"/>
              <w:rPr>
                <w:color w:val="000000"/>
              </w:rPr>
            </w:pPr>
            <w:r w:rsidRPr="00DF28CD">
              <w:rPr>
                <w:color w:val="000000"/>
              </w:rPr>
              <w:t xml:space="preserve">Open a </w:t>
            </w:r>
            <w:r>
              <w:rPr>
                <w:color w:val="000000"/>
              </w:rPr>
              <w:t>file</w:t>
            </w:r>
            <w:r w:rsidRPr="00DF28CD">
              <w:rPr>
                <w:color w:val="000000"/>
              </w:rPr>
              <w:t xml:space="preserve"> that contains a </w:t>
            </w:r>
            <w:r>
              <w:rPr>
                <w:color w:val="000000"/>
              </w:rPr>
              <w:t>Microsoft Office</w:t>
            </w:r>
            <w:r w:rsidRPr="00DF28CD">
              <w:rPr>
                <w:color w:val="000000"/>
              </w:rPr>
              <w:t xml:space="preserve"> macro that will inject code into another process. Confirm it is unable to do this. Check the ASR rule ‘</w:t>
            </w:r>
            <w:proofErr w:type="spellStart"/>
            <w:r w:rsidRPr="00DF28CD">
              <w:rPr>
                <w:color w:val="000000"/>
              </w:rPr>
              <w:t>75668C1F-73B5-4CF0-BB93-3ECF5CB7CC84</w:t>
            </w:r>
            <w:proofErr w:type="spellEnd"/>
            <w:r w:rsidRPr="00DF28CD">
              <w:rPr>
                <w:color w:val="000000"/>
              </w:rPr>
              <w:t>’ is configured in block mode, or another solution is in place to prevent code injection.</w:t>
            </w:r>
          </w:p>
          <w:p w14:paraId="0066DBD4" w14:textId="3136DCE0" w:rsidR="00E567BA" w:rsidRPr="00DF28CD" w:rsidRDefault="00E567BA" w:rsidP="00E567BA">
            <w:pPr>
              <w:pStyle w:val="TableText"/>
              <w:spacing w:after="120"/>
              <w:rPr>
                <w:color w:val="000000"/>
              </w:rPr>
            </w:pPr>
            <w:r w:rsidRPr="00DF28CD">
              <w:rPr>
                <w:color w:val="000000"/>
              </w:rPr>
              <w:t xml:space="preserve">Running E8MVT will confirm if the ASR rule to prevent injection of code into other processes is enabled. Running E8MVT will execute </w:t>
            </w:r>
            <w:r w:rsidR="00BF5381">
              <w:rPr>
                <w:color w:val="000000"/>
              </w:rPr>
              <w:t>the following</w:t>
            </w:r>
            <w:r w:rsidRPr="00DF28CD">
              <w:rPr>
                <w:color w:val="000000"/>
              </w:rPr>
              <w:t xml:space="preserve"> test that opens a </w:t>
            </w:r>
            <w:r>
              <w:rPr>
                <w:color w:val="000000"/>
              </w:rPr>
              <w:t>file</w:t>
            </w:r>
            <w:r w:rsidRPr="00DF28CD">
              <w:rPr>
                <w:color w:val="000000"/>
              </w:rPr>
              <w:t xml:space="preserve"> containing a </w:t>
            </w:r>
            <w:r>
              <w:rPr>
                <w:color w:val="000000"/>
              </w:rPr>
              <w:t>Microsoft Office</w:t>
            </w:r>
            <w:r w:rsidRPr="00DF28CD">
              <w:rPr>
                <w:color w:val="000000"/>
              </w:rPr>
              <w:t xml:space="preserve"> macro that will attempt to inject code into the explorer.exe process.</w:t>
            </w:r>
          </w:p>
          <w:p w14:paraId="6BBB91E7" w14:textId="14625B29" w:rsidR="00E567BA" w:rsidRPr="00DF28CD" w:rsidRDefault="00E567BA" w:rsidP="00E567BA">
            <w:pPr>
              <w:pStyle w:val="TableText"/>
              <w:spacing w:after="120"/>
              <w:rPr>
                <w:color w:val="000000"/>
              </w:rPr>
            </w:pPr>
            <w:r w:rsidRPr="00DF28CD">
              <w:rPr>
                <w:i/>
                <w:iCs/>
                <w:color w:val="000000"/>
              </w:rPr>
              <w:t>$</w:t>
            </w:r>
            <w:proofErr w:type="spellStart"/>
            <w:r w:rsidRPr="00DF28CD">
              <w:rPr>
                <w:i/>
                <w:iCs/>
                <w:color w:val="000000"/>
              </w:rPr>
              <w:t>ASR_Rules</w:t>
            </w:r>
            <w:proofErr w:type="spellEnd"/>
            <w:r w:rsidRPr="00DF28CD">
              <w:rPr>
                <w:i/>
                <w:iCs/>
                <w:color w:val="000000"/>
              </w:rPr>
              <w:t xml:space="preserve"> = Get-</w:t>
            </w:r>
            <w:proofErr w:type="spellStart"/>
            <w:r w:rsidRPr="00DF28CD">
              <w:rPr>
                <w:i/>
                <w:iCs/>
                <w:color w:val="000000"/>
              </w:rPr>
              <w:t>MPPreference</w:t>
            </w:r>
            <w:proofErr w:type="spellEnd"/>
            <w:r w:rsidRPr="00DF28CD">
              <w:rPr>
                <w:i/>
                <w:iCs/>
                <w:color w:val="000000"/>
              </w:rPr>
              <w:t xml:space="preserve"> | Select -</w:t>
            </w:r>
            <w:proofErr w:type="spellStart"/>
            <w:r w:rsidRPr="00DF28CD">
              <w:rPr>
                <w:i/>
                <w:iCs/>
                <w:color w:val="000000"/>
              </w:rPr>
              <w:t>ExpandProperty</w:t>
            </w:r>
            <w:proofErr w:type="spellEnd"/>
            <w:r w:rsidRPr="00DF28CD">
              <w:rPr>
                <w:i/>
                <w:iCs/>
                <w:color w:val="000000"/>
              </w:rPr>
              <w:t xml:space="preserve"> </w:t>
            </w:r>
            <w:proofErr w:type="spellStart"/>
            <w:r w:rsidRPr="00DF28CD">
              <w:rPr>
                <w:i/>
                <w:iCs/>
                <w:color w:val="000000"/>
              </w:rPr>
              <w:t>AttackSurfaceReductionRules_Ids</w:t>
            </w:r>
            <w:proofErr w:type="spellEnd"/>
            <w:r w:rsidRPr="00DF28CD">
              <w:rPr>
                <w:i/>
                <w:iCs/>
                <w:color w:val="000000"/>
              </w:rPr>
              <w:t xml:space="preserve"> </w:t>
            </w:r>
            <w:r w:rsidRPr="00DF28CD">
              <w:rPr>
                <w:i/>
                <w:iCs/>
                <w:color w:val="000000"/>
              </w:rPr>
              <w:br/>
              <w:t>$match = $false</w:t>
            </w:r>
            <w:r w:rsidRPr="00DF28CD">
              <w:rPr>
                <w:i/>
                <w:iCs/>
                <w:color w:val="000000"/>
              </w:rPr>
              <w:br/>
            </w:r>
            <w:proofErr w:type="spellStart"/>
            <w:r w:rsidRPr="00DF28CD">
              <w:rPr>
                <w:i/>
                <w:iCs/>
                <w:color w:val="000000"/>
              </w:rPr>
              <w:t>Foreach</w:t>
            </w:r>
            <w:proofErr w:type="spellEnd"/>
            <w:r w:rsidRPr="00DF28CD">
              <w:rPr>
                <w:i/>
                <w:iCs/>
                <w:color w:val="000000"/>
              </w:rPr>
              <w:t>($rules in $</w:t>
            </w:r>
            <w:proofErr w:type="spellStart"/>
            <w:r w:rsidRPr="00DF28CD">
              <w:rPr>
                <w:i/>
                <w:iCs/>
                <w:color w:val="000000"/>
              </w:rPr>
              <w:t>ASR_Rules</w:t>
            </w:r>
            <w:proofErr w:type="spellEnd"/>
            <w:r w:rsidRPr="00DF28CD">
              <w:rPr>
                <w:i/>
                <w:iCs/>
                <w:color w:val="000000"/>
              </w:rPr>
              <w:t xml:space="preserve">) {If ($rules </w:t>
            </w:r>
            <w:r>
              <w:rPr>
                <w:i/>
                <w:iCs/>
                <w:color w:val="000000"/>
              </w:rPr>
              <w:t>-</w:t>
            </w:r>
            <w:r w:rsidRPr="00DF28CD">
              <w:rPr>
                <w:i/>
                <w:iCs/>
                <w:color w:val="000000"/>
              </w:rPr>
              <w:t xml:space="preserve">match </w:t>
            </w:r>
            <w:r w:rsidRPr="000B7651">
              <w:rPr>
                <w:i/>
                <w:iCs/>
                <w:color w:val="000000"/>
              </w:rPr>
              <w:t>"</w:t>
            </w:r>
            <w:proofErr w:type="spellStart"/>
            <w:r w:rsidRPr="00DF28CD">
              <w:rPr>
                <w:i/>
                <w:iCs/>
                <w:color w:val="000000"/>
              </w:rPr>
              <w:t>75668C1F-73B5-4CF0-BB93-3ECF5CB7CC84</w:t>
            </w:r>
            <w:proofErr w:type="spellEnd"/>
            <w:r w:rsidRPr="000B7651">
              <w:rPr>
                <w:i/>
                <w:iCs/>
                <w:color w:val="000000"/>
              </w:rPr>
              <w:t>"</w:t>
            </w:r>
            <w:r w:rsidRPr="00DF28CD">
              <w:rPr>
                <w:i/>
                <w:iCs/>
                <w:color w:val="000000"/>
              </w:rPr>
              <w:t>) {$match = $true}}</w:t>
            </w:r>
            <w:r w:rsidRPr="00DF28CD">
              <w:rPr>
                <w:i/>
                <w:iCs/>
                <w:color w:val="000000"/>
              </w:rPr>
              <w:br/>
              <w:t>If($match -</w:t>
            </w:r>
            <w:proofErr w:type="spellStart"/>
            <w:r w:rsidRPr="00DF28CD">
              <w:rPr>
                <w:i/>
                <w:iCs/>
                <w:color w:val="000000"/>
              </w:rPr>
              <w:t>eq</w:t>
            </w:r>
            <w:proofErr w:type="spellEnd"/>
            <w:r w:rsidRPr="00DF28CD">
              <w:rPr>
                <w:i/>
                <w:iCs/>
                <w:color w:val="000000"/>
              </w:rPr>
              <w:t xml:space="preserve"> $true) {Write-Output(</w:t>
            </w:r>
            <w:r w:rsidRPr="000B7651">
              <w:rPr>
                <w:i/>
                <w:iCs/>
                <w:color w:val="000000"/>
              </w:rPr>
              <w:t>"</w:t>
            </w:r>
            <w:r w:rsidRPr="00DF28CD">
              <w:rPr>
                <w:i/>
                <w:iCs/>
                <w:color w:val="000000"/>
              </w:rPr>
              <w:t>Block Office applications from injecting code into other processes (</w:t>
            </w:r>
            <w:proofErr w:type="spellStart"/>
            <w:r w:rsidRPr="00DF28CD">
              <w:rPr>
                <w:i/>
                <w:iCs/>
                <w:color w:val="000000"/>
              </w:rPr>
              <w:t>75668C1F-73B5-4CF0-BB93-3ECF5CB7CC84</w:t>
            </w:r>
            <w:proofErr w:type="spellEnd"/>
            <w:r w:rsidRPr="00DF28CD">
              <w:rPr>
                <w:i/>
                <w:iCs/>
                <w:color w:val="000000"/>
              </w:rPr>
              <w:t>) is enabled</w:t>
            </w:r>
            <w:r w:rsidRPr="000B7651">
              <w:rPr>
                <w:i/>
                <w:iCs/>
                <w:color w:val="000000"/>
              </w:rPr>
              <w:t>"</w:t>
            </w:r>
            <w:r w:rsidRPr="00DF28CD">
              <w:rPr>
                <w:i/>
                <w:iCs/>
                <w:color w:val="000000"/>
              </w:rPr>
              <w:t>)} else {Write-Output(</w:t>
            </w:r>
            <w:r w:rsidRPr="000B7651">
              <w:rPr>
                <w:i/>
                <w:iCs/>
                <w:color w:val="000000"/>
              </w:rPr>
              <w:t>"</w:t>
            </w:r>
            <w:r w:rsidRPr="00DF28CD">
              <w:rPr>
                <w:i/>
                <w:iCs/>
                <w:color w:val="000000"/>
              </w:rPr>
              <w:t>Block Office applications from injecting code into other processes (</w:t>
            </w:r>
            <w:proofErr w:type="spellStart"/>
            <w:r w:rsidRPr="00DF28CD">
              <w:rPr>
                <w:i/>
                <w:iCs/>
                <w:color w:val="000000"/>
              </w:rPr>
              <w:t>75668C1F-73B5-4CF0-BB93-3ECF5CB7CC84</w:t>
            </w:r>
            <w:proofErr w:type="spellEnd"/>
            <w:r w:rsidRPr="00DF28CD">
              <w:rPr>
                <w:i/>
                <w:iCs/>
                <w:color w:val="000000"/>
              </w:rPr>
              <w:t>) is not present or disabled</w:t>
            </w:r>
            <w:r w:rsidRPr="000B7651">
              <w:rPr>
                <w:i/>
                <w:iCs/>
                <w:color w:val="000000"/>
              </w:rPr>
              <w:t>"</w:t>
            </w:r>
            <w:r w:rsidRPr="00DF28CD">
              <w:rPr>
                <w:i/>
                <w:iCs/>
                <w:color w:val="000000"/>
              </w:rPr>
              <w:t>)}</w:t>
            </w:r>
          </w:p>
        </w:tc>
        <w:tc>
          <w:tcPr>
            <w:tcW w:w="6482" w:type="dxa"/>
          </w:tcPr>
          <w:p w14:paraId="15D940B5" w14:textId="3B7AC619" w:rsidR="00E567BA" w:rsidRPr="00DF28CD" w:rsidRDefault="00E567BA" w:rsidP="00E567BA">
            <w:pPr>
              <w:pStyle w:val="TableText"/>
              <w:spacing w:after="120"/>
              <w:rPr>
                <w:color w:val="000000"/>
              </w:rPr>
            </w:pPr>
          </w:p>
        </w:tc>
      </w:tr>
      <w:tr w:rsidR="00E567BA" w14:paraId="2722CDBC" w14:textId="77777777" w:rsidTr="001F66AF">
        <w:tc>
          <w:tcPr>
            <w:tcW w:w="1910" w:type="dxa"/>
            <w:vMerge/>
          </w:tcPr>
          <w:p w14:paraId="7D8A65FA" w14:textId="77777777" w:rsidR="00E567BA" w:rsidRPr="00DF28CD" w:rsidRDefault="00E567BA" w:rsidP="00E567BA">
            <w:pPr>
              <w:pStyle w:val="TableText"/>
              <w:spacing w:after="120"/>
              <w:rPr>
                <w:b/>
                <w:color w:val="000000"/>
              </w:rPr>
            </w:pPr>
          </w:p>
        </w:tc>
        <w:tc>
          <w:tcPr>
            <w:tcW w:w="1326" w:type="dxa"/>
          </w:tcPr>
          <w:p w14:paraId="41771F7B" w14:textId="3B951BD8" w:rsidR="00E567BA" w:rsidRPr="00F13EFB" w:rsidRDefault="00E567BA" w:rsidP="00E567BA">
            <w:pPr>
              <w:pStyle w:val="TableText"/>
              <w:spacing w:after="120"/>
              <w:rPr>
                <w:color w:val="000000" w:themeColor="text1"/>
              </w:rPr>
            </w:pPr>
            <w:r w:rsidRPr="00F13EFB">
              <w:rPr>
                <w:color w:val="000000" w:themeColor="text1"/>
              </w:rPr>
              <w:t>ML2-AH-05</w:t>
            </w:r>
          </w:p>
        </w:tc>
        <w:tc>
          <w:tcPr>
            <w:tcW w:w="6481" w:type="dxa"/>
          </w:tcPr>
          <w:p w14:paraId="11FF8EAC" w14:textId="1BBB8557"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Microsoft Office is configured to prevent activation of Object Linking and Embedding packages.</w:t>
            </w:r>
          </w:p>
        </w:tc>
        <w:tc>
          <w:tcPr>
            <w:tcW w:w="6481" w:type="dxa"/>
          </w:tcPr>
          <w:p w14:paraId="2D1162BB" w14:textId="62504249" w:rsidR="00E567BA" w:rsidRDefault="00E567BA" w:rsidP="00E567BA">
            <w:pPr>
              <w:pStyle w:val="TableText"/>
              <w:spacing w:after="120"/>
              <w:rPr>
                <w:color w:val="000000"/>
              </w:rPr>
            </w:pPr>
            <w:r w:rsidRPr="00DF28CD">
              <w:rPr>
                <w:color w:val="000000"/>
              </w:rPr>
              <w:t xml:space="preserve">Open a </w:t>
            </w:r>
            <w:r>
              <w:rPr>
                <w:color w:val="000000"/>
              </w:rPr>
              <w:t>file</w:t>
            </w:r>
            <w:r w:rsidRPr="00DF28CD">
              <w:rPr>
                <w:color w:val="000000"/>
              </w:rPr>
              <w:t xml:space="preserve"> that contains an OLE object. Check the </w:t>
            </w:r>
            <w:proofErr w:type="spellStart"/>
            <w:r w:rsidRPr="00DF28CD">
              <w:rPr>
                <w:color w:val="000000"/>
              </w:rPr>
              <w:t>PackagerPrompt</w:t>
            </w:r>
            <w:proofErr w:type="spellEnd"/>
            <w:r w:rsidRPr="00DF28CD">
              <w:rPr>
                <w:color w:val="000000"/>
              </w:rPr>
              <w:t xml:space="preserve"> registry key within the Trust Center settings is set to 2.</w:t>
            </w:r>
            <w:r w:rsidR="00BF5381">
              <w:rPr>
                <w:color w:val="000000"/>
              </w:rPr>
              <w:t xml:space="preserve"> </w:t>
            </w:r>
            <w:r w:rsidRPr="00DF28CD">
              <w:rPr>
                <w:color w:val="000000"/>
              </w:rPr>
              <w:t>E8MVT will check the required registry key.</w:t>
            </w:r>
          </w:p>
          <w:p w14:paraId="3C0BE4E1" w14:textId="2729104A" w:rsidR="00BF5381" w:rsidRPr="00DF28CD" w:rsidRDefault="00BF5381" w:rsidP="00E567BA">
            <w:pPr>
              <w:pStyle w:val="TableText"/>
              <w:spacing w:after="120"/>
              <w:rPr>
                <w:color w:val="000000"/>
              </w:rPr>
            </w:pPr>
            <w:r>
              <w:rPr>
                <w:color w:val="000000"/>
              </w:rPr>
              <w:t>Alternatively, the following PowerShell command can be used.</w:t>
            </w:r>
          </w:p>
          <w:p w14:paraId="0F056B51" w14:textId="61D4E320" w:rsidR="00E567BA" w:rsidRPr="00DF28CD" w:rsidRDefault="00E567BA" w:rsidP="00E567BA">
            <w:pPr>
              <w:pStyle w:val="TableText"/>
              <w:spacing w:after="120"/>
              <w:rPr>
                <w:i/>
                <w:iCs/>
                <w:color w:val="000000"/>
              </w:rPr>
            </w:pPr>
            <w:r w:rsidRPr="00DF28CD">
              <w:rPr>
                <w:i/>
                <w:iCs/>
                <w:color w:val="000000"/>
              </w:rPr>
              <w:lastRenderedPageBreak/>
              <w:t>Get-</w:t>
            </w:r>
            <w:proofErr w:type="spellStart"/>
            <w:r w:rsidRPr="00DF28CD">
              <w:rPr>
                <w:i/>
                <w:iCs/>
                <w:color w:val="000000"/>
              </w:rPr>
              <w:t>ItemProperty</w:t>
            </w:r>
            <w:proofErr w:type="spellEnd"/>
            <w:r w:rsidRPr="00DF28CD">
              <w:rPr>
                <w:i/>
                <w:iCs/>
                <w:color w:val="000000"/>
              </w:rPr>
              <w:t xml:space="preserve"> -Path </w:t>
            </w:r>
            <w:r w:rsidRPr="000B7651">
              <w:rPr>
                <w:i/>
                <w:iCs/>
                <w:color w:val="000000"/>
              </w:rPr>
              <w:t>"</w:t>
            </w:r>
            <w:proofErr w:type="spellStart"/>
            <w:r w:rsidRPr="00DF28CD">
              <w:rPr>
                <w:i/>
                <w:iCs/>
                <w:color w:val="000000"/>
              </w:rPr>
              <w:t>HKCU</w:t>
            </w:r>
            <w:proofErr w:type="spellEnd"/>
            <w:r w:rsidRPr="00DF28CD">
              <w:rPr>
                <w:i/>
                <w:iCs/>
                <w:color w:val="000000"/>
              </w:rPr>
              <w:t>:\SOFTWARE\Microsoft\office\</w:t>
            </w:r>
            <w:r w:rsidR="00BF5381">
              <w:rPr>
                <w:i/>
                <w:iCs/>
                <w:color w:val="000000"/>
              </w:rPr>
              <w:t>16.0</w:t>
            </w:r>
            <w:r w:rsidRPr="00DF28CD">
              <w:rPr>
                <w:i/>
                <w:iCs/>
                <w:color w:val="000000"/>
              </w:rPr>
              <w:t>\&lt;application&gt;\security\</w:t>
            </w:r>
            <w:r w:rsidRPr="000B7651">
              <w:rPr>
                <w:i/>
                <w:iCs/>
                <w:color w:val="000000"/>
              </w:rPr>
              <w:t>"</w:t>
            </w:r>
            <w:r w:rsidRPr="00DF28CD">
              <w:rPr>
                <w:i/>
                <w:iCs/>
                <w:color w:val="000000"/>
              </w:rPr>
              <w:t xml:space="preserve"> | Select-Object -</w:t>
            </w:r>
            <w:r>
              <w:rPr>
                <w:i/>
                <w:iCs/>
                <w:color w:val="000000"/>
              </w:rPr>
              <w:t>P</w:t>
            </w:r>
            <w:r w:rsidRPr="00DF28CD">
              <w:rPr>
                <w:i/>
                <w:iCs/>
                <w:color w:val="000000"/>
              </w:rPr>
              <w:t xml:space="preserve">roperty </w:t>
            </w:r>
            <w:proofErr w:type="spellStart"/>
            <w:r w:rsidRPr="00DF28CD">
              <w:rPr>
                <w:i/>
                <w:iCs/>
                <w:color w:val="000000"/>
              </w:rPr>
              <w:t>PackagerPrompt</w:t>
            </w:r>
            <w:proofErr w:type="spellEnd"/>
          </w:p>
          <w:p w14:paraId="14111FEC" w14:textId="20723BFB" w:rsidR="00E567BA" w:rsidRPr="00DF28CD" w:rsidRDefault="00BF5381" w:rsidP="00BF5381">
            <w:pPr>
              <w:pStyle w:val="TableText"/>
              <w:spacing w:after="120"/>
              <w:rPr>
                <w:color w:val="000000"/>
              </w:rPr>
            </w:pPr>
            <w:r>
              <w:rPr>
                <w:color w:val="000000"/>
              </w:rPr>
              <w:t>For e</w:t>
            </w:r>
            <w:r w:rsidR="00E567BA" w:rsidRPr="00DF28CD">
              <w:rPr>
                <w:color w:val="000000"/>
              </w:rPr>
              <w:t xml:space="preserve">xample: </w:t>
            </w:r>
            <w:r w:rsidR="00E567BA" w:rsidRPr="00DF28CD">
              <w:rPr>
                <w:i/>
                <w:iCs/>
                <w:color w:val="000000"/>
              </w:rPr>
              <w:t>Get-</w:t>
            </w:r>
            <w:proofErr w:type="spellStart"/>
            <w:r w:rsidR="00E567BA" w:rsidRPr="00DF28CD">
              <w:rPr>
                <w:i/>
                <w:iCs/>
                <w:color w:val="000000"/>
              </w:rPr>
              <w:t>ItemProperty</w:t>
            </w:r>
            <w:proofErr w:type="spellEnd"/>
            <w:r w:rsidR="00E567BA" w:rsidRPr="00DF28CD">
              <w:rPr>
                <w:i/>
                <w:iCs/>
                <w:color w:val="000000"/>
              </w:rPr>
              <w:t xml:space="preserve"> -Path </w:t>
            </w:r>
            <w:r w:rsidR="00E567BA" w:rsidRPr="000B7651">
              <w:rPr>
                <w:i/>
                <w:iCs/>
                <w:color w:val="000000"/>
              </w:rPr>
              <w:t>"</w:t>
            </w:r>
            <w:proofErr w:type="spellStart"/>
            <w:r w:rsidR="00E567BA" w:rsidRPr="00DF28CD">
              <w:rPr>
                <w:i/>
                <w:iCs/>
                <w:color w:val="000000"/>
              </w:rPr>
              <w:t>HKCU</w:t>
            </w:r>
            <w:proofErr w:type="spellEnd"/>
            <w:r w:rsidR="00E567BA" w:rsidRPr="00DF28CD">
              <w:rPr>
                <w:i/>
                <w:iCs/>
                <w:color w:val="000000"/>
              </w:rPr>
              <w:t>:\SOFTWARE\Microsoft\office\16.0\excel\security\</w:t>
            </w:r>
            <w:r w:rsidR="00E567BA" w:rsidRPr="000B7651">
              <w:rPr>
                <w:i/>
                <w:iCs/>
                <w:color w:val="000000"/>
              </w:rPr>
              <w:t>"</w:t>
            </w:r>
            <w:r w:rsidR="00E567BA" w:rsidRPr="00DF28CD">
              <w:rPr>
                <w:i/>
                <w:iCs/>
                <w:color w:val="000000"/>
              </w:rPr>
              <w:t xml:space="preserve"> | Select-Object -</w:t>
            </w:r>
            <w:r w:rsidR="00E567BA">
              <w:rPr>
                <w:i/>
                <w:iCs/>
                <w:color w:val="000000"/>
              </w:rPr>
              <w:t>P</w:t>
            </w:r>
            <w:r w:rsidR="00E567BA" w:rsidRPr="00DF28CD">
              <w:rPr>
                <w:i/>
                <w:iCs/>
                <w:color w:val="000000"/>
              </w:rPr>
              <w:t xml:space="preserve">roperty </w:t>
            </w:r>
            <w:proofErr w:type="spellStart"/>
            <w:r w:rsidR="00E567BA" w:rsidRPr="00DF28CD">
              <w:rPr>
                <w:i/>
                <w:iCs/>
                <w:color w:val="000000"/>
              </w:rPr>
              <w:t>PackagerPrompt</w:t>
            </w:r>
            <w:proofErr w:type="spellEnd"/>
          </w:p>
        </w:tc>
        <w:tc>
          <w:tcPr>
            <w:tcW w:w="6482" w:type="dxa"/>
          </w:tcPr>
          <w:p w14:paraId="7002667D" w14:textId="7829FF9A" w:rsidR="00E567BA" w:rsidRPr="00DF28CD" w:rsidRDefault="00E567BA" w:rsidP="00E567BA">
            <w:pPr>
              <w:pStyle w:val="TableText"/>
              <w:spacing w:after="120"/>
              <w:rPr>
                <w:color w:val="000000"/>
              </w:rPr>
            </w:pPr>
          </w:p>
        </w:tc>
      </w:tr>
      <w:tr w:rsidR="00E567BA" w14:paraId="44A15DD5" w14:textId="77777777" w:rsidTr="001F66AF">
        <w:tc>
          <w:tcPr>
            <w:tcW w:w="1910" w:type="dxa"/>
            <w:vMerge/>
          </w:tcPr>
          <w:p w14:paraId="6D43F397" w14:textId="77777777" w:rsidR="00E567BA" w:rsidRPr="00DF28CD" w:rsidRDefault="00E567BA" w:rsidP="00E567BA">
            <w:pPr>
              <w:pStyle w:val="TableText"/>
              <w:spacing w:after="120"/>
              <w:rPr>
                <w:b/>
                <w:color w:val="000000"/>
              </w:rPr>
            </w:pPr>
          </w:p>
        </w:tc>
        <w:tc>
          <w:tcPr>
            <w:tcW w:w="1326" w:type="dxa"/>
          </w:tcPr>
          <w:p w14:paraId="62E4D1F4" w14:textId="6259F3C0" w:rsidR="00E567BA" w:rsidRPr="00F13EFB" w:rsidRDefault="00E567BA" w:rsidP="00E567BA">
            <w:pPr>
              <w:pStyle w:val="TableText"/>
              <w:spacing w:after="120"/>
              <w:rPr>
                <w:color w:val="000000" w:themeColor="text1"/>
              </w:rPr>
            </w:pPr>
            <w:r w:rsidRPr="00F13EFB">
              <w:rPr>
                <w:color w:val="000000" w:themeColor="text1"/>
              </w:rPr>
              <w:t>ML2-AH-06</w:t>
            </w:r>
          </w:p>
        </w:tc>
        <w:tc>
          <w:tcPr>
            <w:tcW w:w="6481" w:type="dxa"/>
          </w:tcPr>
          <w:p w14:paraId="7F575F45" w14:textId="1265C961"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Office productivity suites are hardened using ASD and vendor hardening guidance, with the most restrictive guidance taking precedence when conflicts occur.</w:t>
            </w:r>
          </w:p>
        </w:tc>
        <w:tc>
          <w:tcPr>
            <w:tcW w:w="6481" w:type="dxa"/>
          </w:tcPr>
          <w:p w14:paraId="2F52F852" w14:textId="77777777" w:rsidR="00E567BA" w:rsidRDefault="00E567BA" w:rsidP="00E567BA">
            <w:pPr>
              <w:pStyle w:val="TableText"/>
              <w:spacing w:after="120"/>
              <w:rPr>
                <w:color w:val="000000"/>
              </w:rPr>
            </w:pPr>
            <w:r w:rsidRPr="00DF28CD">
              <w:rPr>
                <w:color w:val="000000"/>
              </w:rPr>
              <w:t xml:space="preserve">Use the Microsoft Policy </w:t>
            </w:r>
            <w:proofErr w:type="spellStart"/>
            <w:r w:rsidRPr="00DF28CD">
              <w:rPr>
                <w:color w:val="000000"/>
              </w:rPr>
              <w:t>Analyzer</w:t>
            </w:r>
            <w:proofErr w:type="spellEnd"/>
            <w:r w:rsidRPr="00DF28CD">
              <w:rPr>
                <w:color w:val="000000"/>
              </w:rPr>
              <w:t xml:space="preserve"> to validate the effective state of the system against the Microsoft Office security baseline.</w:t>
            </w:r>
          </w:p>
          <w:p w14:paraId="55EECDE8" w14:textId="6AB48A19" w:rsidR="00BF5381" w:rsidRPr="00DF28CD" w:rsidRDefault="00BF5381" w:rsidP="00BF5381">
            <w:pPr>
              <w:pStyle w:val="TableText"/>
              <w:spacing w:after="120"/>
              <w:rPr>
                <w:color w:val="000000"/>
              </w:rPr>
            </w:pPr>
            <w:r>
              <w:rPr>
                <w:color w:val="000000"/>
              </w:rPr>
              <w:t>For other office productivity suites, determine if suitable vendor hardening guidance is available. Alternatively, confirm what hardening has been performed by the organisation.</w:t>
            </w:r>
          </w:p>
        </w:tc>
        <w:tc>
          <w:tcPr>
            <w:tcW w:w="6482" w:type="dxa"/>
          </w:tcPr>
          <w:p w14:paraId="455E103A" w14:textId="6FAC87A9" w:rsidR="00E567BA" w:rsidRPr="00DF28CD" w:rsidRDefault="00E567BA" w:rsidP="00E567BA">
            <w:pPr>
              <w:pStyle w:val="TableText"/>
              <w:spacing w:after="120"/>
              <w:rPr>
                <w:color w:val="000000"/>
              </w:rPr>
            </w:pPr>
          </w:p>
        </w:tc>
      </w:tr>
      <w:tr w:rsidR="00E567BA" w14:paraId="2F3B7EAC" w14:textId="77777777" w:rsidTr="001F66AF">
        <w:tc>
          <w:tcPr>
            <w:tcW w:w="1910" w:type="dxa"/>
            <w:vMerge/>
          </w:tcPr>
          <w:p w14:paraId="3BC5F2A7" w14:textId="77777777" w:rsidR="00E567BA" w:rsidRPr="00DF28CD" w:rsidRDefault="00E567BA" w:rsidP="00E567BA">
            <w:pPr>
              <w:pStyle w:val="TableText"/>
              <w:spacing w:after="120"/>
              <w:rPr>
                <w:b/>
                <w:color w:val="000000"/>
              </w:rPr>
            </w:pPr>
          </w:p>
        </w:tc>
        <w:tc>
          <w:tcPr>
            <w:tcW w:w="1326" w:type="dxa"/>
          </w:tcPr>
          <w:p w14:paraId="33FAC32A" w14:textId="2FE8F520" w:rsidR="00E567BA" w:rsidRPr="00F13EFB" w:rsidRDefault="00E567BA" w:rsidP="00E567BA">
            <w:pPr>
              <w:pStyle w:val="TableText"/>
              <w:spacing w:after="120"/>
              <w:rPr>
                <w:color w:val="000000" w:themeColor="text1"/>
              </w:rPr>
            </w:pPr>
            <w:r w:rsidRPr="00F13EFB">
              <w:rPr>
                <w:color w:val="000000" w:themeColor="text1"/>
              </w:rPr>
              <w:t>ML2-AH-07</w:t>
            </w:r>
          </w:p>
        </w:tc>
        <w:tc>
          <w:tcPr>
            <w:tcW w:w="6481" w:type="dxa"/>
          </w:tcPr>
          <w:p w14:paraId="361DFB93" w14:textId="48BAC80C"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Office productivity suite security settings cannot be changed by users.</w:t>
            </w:r>
          </w:p>
        </w:tc>
        <w:tc>
          <w:tcPr>
            <w:tcW w:w="6481" w:type="dxa"/>
          </w:tcPr>
          <w:p w14:paraId="43811F2B" w14:textId="295DC815" w:rsidR="00E567BA" w:rsidRDefault="00E567BA" w:rsidP="00E567BA">
            <w:pPr>
              <w:pStyle w:val="TableText"/>
              <w:spacing w:after="120"/>
              <w:rPr>
                <w:color w:val="000000"/>
              </w:rPr>
            </w:pPr>
            <w:r w:rsidRPr="00DF28CD">
              <w:rPr>
                <w:color w:val="000000"/>
              </w:rPr>
              <w:t xml:space="preserve">Attempt to modify security settings in Microsoft </w:t>
            </w:r>
            <w:r>
              <w:rPr>
                <w:color w:val="000000"/>
              </w:rPr>
              <w:t>Office</w:t>
            </w:r>
            <w:r w:rsidR="00BF5381">
              <w:rPr>
                <w:color w:val="000000"/>
              </w:rPr>
              <w:t xml:space="preserve"> applications</w:t>
            </w:r>
            <w:r w:rsidRPr="00DF28CD">
              <w:rPr>
                <w:color w:val="000000"/>
              </w:rPr>
              <w:t xml:space="preserve">. </w:t>
            </w:r>
            <w:r w:rsidR="00BF5381">
              <w:rPr>
                <w:color w:val="000000"/>
              </w:rPr>
              <w:t>For example, c</w:t>
            </w:r>
            <w:r w:rsidRPr="00DF28CD">
              <w:rPr>
                <w:color w:val="000000"/>
              </w:rPr>
              <w:t xml:space="preserve">heck that the </w:t>
            </w:r>
            <w:proofErr w:type="spellStart"/>
            <w:r w:rsidRPr="00DF28CD">
              <w:rPr>
                <w:color w:val="000000"/>
              </w:rPr>
              <w:t>vbawarnings</w:t>
            </w:r>
            <w:proofErr w:type="spellEnd"/>
            <w:r w:rsidRPr="00DF28CD">
              <w:rPr>
                <w:color w:val="000000"/>
              </w:rPr>
              <w:t xml:space="preserve"> registry key is configured via </w:t>
            </w:r>
            <w:r>
              <w:rPr>
                <w:color w:val="000000"/>
              </w:rPr>
              <w:t>p</w:t>
            </w:r>
            <w:r w:rsidRPr="00DF28CD">
              <w:rPr>
                <w:color w:val="000000"/>
              </w:rPr>
              <w:t xml:space="preserve">olicy and that a user is unable to change the </w:t>
            </w:r>
            <w:r>
              <w:rPr>
                <w:color w:val="000000"/>
              </w:rPr>
              <w:t>Microsoft Office</w:t>
            </w:r>
            <w:r w:rsidRPr="00DF28CD">
              <w:rPr>
                <w:color w:val="000000"/>
              </w:rPr>
              <w:t xml:space="preserve"> macro settings within the Trust Center options.</w:t>
            </w:r>
            <w:r w:rsidR="00BF5381">
              <w:rPr>
                <w:color w:val="000000"/>
              </w:rPr>
              <w:t xml:space="preserve"> </w:t>
            </w:r>
            <w:r w:rsidRPr="00DF28CD">
              <w:rPr>
                <w:color w:val="000000"/>
              </w:rPr>
              <w:t>E8MVT will check the required registry key.</w:t>
            </w:r>
          </w:p>
          <w:p w14:paraId="1F119163" w14:textId="77777777" w:rsidR="00BF5381" w:rsidRPr="00DF28CD" w:rsidRDefault="00BF5381" w:rsidP="00BF5381">
            <w:pPr>
              <w:pStyle w:val="TableText"/>
              <w:spacing w:after="120"/>
              <w:rPr>
                <w:color w:val="000000"/>
              </w:rPr>
            </w:pPr>
            <w:r>
              <w:rPr>
                <w:color w:val="000000"/>
              </w:rPr>
              <w:t>Alternatively, the following PowerShell command can be used.</w:t>
            </w:r>
          </w:p>
          <w:p w14:paraId="4B9589BD" w14:textId="001AB4E6" w:rsidR="00E567BA" w:rsidRPr="00DF28CD" w:rsidRDefault="00E567BA" w:rsidP="00E567BA">
            <w:pPr>
              <w:pStyle w:val="TableText"/>
              <w:spacing w:after="120"/>
              <w:rPr>
                <w:i/>
                <w:iCs/>
                <w:color w:val="000000"/>
              </w:rPr>
            </w:pPr>
            <w:r w:rsidRPr="00DF28CD">
              <w:rPr>
                <w:i/>
                <w:iCs/>
                <w:color w:val="000000"/>
              </w:rPr>
              <w:t>Get-</w:t>
            </w:r>
            <w:proofErr w:type="spellStart"/>
            <w:r w:rsidRPr="00DF28CD">
              <w:rPr>
                <w:i/>
                <w:iCs/>
                <w:color w:val="000000"/>
              </w:rPr>
              <w:t>ItemProperty</w:t>
            </w:r>
            <w:proofErr w:type="spellEnd"/>
            <w:r w:rsidRPr="00DF28CD">
              <w:rPr>
                <w:i/>
                <w:iCs/>
                <w:color w:val="000000"/>
              </w:rPr>
              <w:t xml:space="preserve"> -Path </w:t>
            </w:r>
            <w:r w:rsidRPr="000B7651">
              <w:rPr>
                <w:i/>
                <w:iCs/>
                <w:color w:val="000000"/>
              </w:rPr>
              <w:t>"</w:t>
            </w:r>
            <w:r w:rsidRPr="00DF28CD">
              <w:rPr>
                <w:i/>
                <w:iCs/>
                <w:color w:val="000000"/>
              </w:rPr>
              <w:t>HKCU:\SOFTWARE\Policies\Microsoft\office\</w:t>
            </w:r>
            <w:r w:rsidR="00BF5381">
              <w:rPr>
                <w:i/>
                <w:iCs/>
                <w:color w:val="000000"/>
              </w:rPr>
              <w:t>16.0</w:t>
            </w:r>
            <w:r w:rsidRPr="00DF28CD">
              <w:rPr>
                <w:i/>
                <w:iCs/>
                <w:color w:val="000000"/>
              </w:rPr>
              <w:t>\&lt;application&gt;\security\</w:t>
            </w:r>
            <w:r w:rsidRPr="000B7651">
              <w:rPr>
                <w:i/>
                <w:iCs/>
                <w:color w:val="000000"/>
              </w:rPr>
              <w:t>"</w:t>
            </w:r>
            <w:r w:rsidRPr="00DF28CD">
              <w:rPr>
                <w:i/>
                <w:iCs/>
                <w:color w:val="000000"/>
              </w:rPr>
              <w:t xml:space="preserve"> | Select-Object -</w:t>
            </w:r>
            <w:r>
              <w:rPr>
                <w:i/>
                <w:iCs/>
                <w:color w:val="000000"/>
              </w:rPr>
              <w:t>P</w:t>
            </w:r>
            <w:r w:rsidRPr="00DF28CD">
              <w:rPr>
                <w:i/>
                <w:iCs/>
                <w:color w:val="000000"/>
              </w:rPr>
              <w:t xml:space="preserve">roperty </w:t>
            </w:r>
            <w:proofErr w:type="spellStart"/>
            <w:r w:rsidRPr="00DF28CD">
              <w:rPr>
                <w:i/>
                <w:iCs/>
                <w:color w:val="000000"/>
              </w:rPr>
              <w:t>vbawarning</w:t>
            </w:r>
            <w:r>
              <w:rPr>
                <w:i/>
                <w:iCs/>
                <w:color w:val="000000"/>
              </w:rPr>
              <w:t>s</w:t>
            </w:r>
            <w:proofErr w:type="spellEnd"/>
          </w:p>
          <w:p w14:paraId="3748FDA9" w14:textId="3F1FD3E2" w:rsidR="00E567BA" w:rsidRPr="00DF28CD" w:rsidRDefault="00E567BA" w:rsidP="00E567BA">
            <w:pPr>
              <w:pStyle w:val="TableText"/>
              <w:spacing w:after="120"/>
              <w:rPr>
                <w:color w:val="000000"/>
              </w:rPr>
            </w:pPr>
            <w:r w:rsidRPr="00DF28CD">
              <w:rPr>
                <w:color w:val="000000"/>
              </w:rPr>
              <w:t xml:space="preserve">Example: </w:t>
            </w:r>
            <w:r w:rsidRPr="00DF28CD">
              <w:rPr>
                <w:i/>
                <w:iCs/>
                <w:color w:val="000000"/>
              </w:rPr>
              <w:t>Get-</w:t>
            </w:r>
            <w:proofErr w:type="spellStart"/>
            <w:r w:rsidRPr="00DF28CD">
              <w:rPr>
                <w:i/>
                <w:iCs/>
                <w:color w:val="000000"/>
              </w:rPr>
              <w:t>ItemProperty</w:t>
            </w:r>
            <w:proofErr w:type="spellEnd"/>
            <w:r w:rsidRPr="00DF28CD">
              <w:rPr>
                <w:i/>
                <w:iCs/>
                <w:color w:val="000000"/>
              </w:rPr>
              <w:t xml:space="preserve"> -Path </w:t>
            </w:r>
            <w:r w:rsidRPr="000B7651">
              <w:rPr>
                <w:i/>
                <w:iCs/>
                <w:color w:val="000000"/>
              </w:rPr>
              <w:t>"</w:t>
            </w:r>
            <w:proofErr w:type="spellStart"/>
            <w:r w:rsidRPr="00DF28CD">
              <w:rPr>
                <w:i/>
                <w:iCs/>
                <w:color w:val="000000"/>
              </w:rPr>
              <w:t>HKCU</w:t>
            </w:r>
            <w:proofErr w:type="spellEnd"/>
            <w:r w:rsidRPr="00DF28CD">
              <w:rPr>
                <w:i/>
                <w:iCs/>
                <w:color w:val="000000"/>
              </w:rPr>
              <w:t>:\SOFTWARE\Policies\Microsoft\office\16.0\excel\security\</w:t>
            </w:r>
            <w:r w:rsidRPr="000B7651">
              <w:rPr>
                <w:i/>
                <w:iCs/>
                <w:color w:val="000000"/>
              </w:rPr>
              <w:t>"</w:t>
            </w:r>
            <w:r w:rsidRPr="00DF28CD">
              <w:rPr>
                <w:i/>
                <w:iCs/>
                <w:color w:val="000000"/>
              </w:rPr>
              <w:t xml:space="preserve"> | Selec</w:t>
            </w:r>
            <w:r>
              <w:rPr>
                <w:i/>
                <w:iCs/>
                <w:color w:val="000000"/>
              </w:rPr>
              <w:t xml:space="preserve">t-Object -Property </w:t>
            </w:r>
            <w:proofErr w:type="spellStart"/>
            <w:r>
              <w:rPr>
                <w:i/>
                <w:iCs/>
                <w:color w:val="000000"/>
              </w:rPr>
              <w:t>vbawarnings</w:t>
            </w:r>
            <w:proofErr w:type="spellEnd"/>
          </w:p>
        </w:tc>
        <w:tc>
          <w:tcPr>
            <w:tcW w:w="6482" w:type="dxa"/>
          </w:tcPr>
          <w:p w14:paraId="06380C46" w14:textId="6C106CF4" w:rsidR="00E567BA" w:rsidRPr="00DF28CD" w:rsidRDefault="00E567BA" w:rsidP="00E567BA">
            <w:pPr>
              <w:pStyle w:val="TableText"/>
              <w:spacing w:after="120"/>
              <w:rPr>
                <w:color w:val="000000"/>
              </w:rPr>
            </w:pPr>
          </w:p>
        </w:tc>
      </w:tr>
      <w:tr w:rsidR="00E567BA" w14:paraId="394A4D32" w14:textId="77777777" w:rsidTr="001F66AF">
        <w:tc>
          <w:tcPr>
            <w:tcW w:w="1910" w:type="dxa"/>
            <w:vMerge/>
          </w:tcPr>
          <w:p w14:paraId="79A146E9" w14:textId="77777777" w:rsidR="00E567BA" w:rsidRPr="00DF28CD" w:rsidRDefault="00E567BA" w:rsidP="00E567BA">
            <w:pPr>
              <w:pStyle w:val="TableText"/>
              <w:spacing w:after="120"/>
              <w:rPr>
                <w:b/>
                <w:color w:val="000000"/>
              </w:rPr>
            </w:pPr>
          </w:p>
        </w:tc>
        <w:tc>
          <w:tcPr>
            <w:tcW w:w="1326" w:type="dxa"/>
          </w:tcPr>
          <w:p w14:paraId="3B2A4152" w14:textId="5C7497FC" w:rsidR="00E567BA" w:rsidRPr="00F13EFB" w:rsidRDefault="00E567BA" w:rsidP="00E567BA">
            <w:pPr>
              <w:pStyle w:val="TableText"/>
              <w:spacing w:after="120"/>
              <w:rPr>
                <w:color w:val="000000" w:themeColor="text1"/>
              </w:rPr>
            </w:pPr>
            <w:r w:rsidRPr="00F13EFB">
              <w:rPr>
                <w:color w:val="000000" w:themeColor="text1"/>
              </w:rPr>
              <w:t>ML2-AH-08</w:t>
            </w:r>
          </w:p>
        </w:tc>
        <w:tc>
          <w:tcPr>
            <w:tcW w:w="6481" w:type="dxa"/>
          </w:tcPr>
          <w:p w14:paraId="5F18B730" w14:textId="1B92ADCD"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PDF software is blocked from creating child processes.</w:t>
            </w:r>
          </w:p>
        </w:tc>
        <w:tc>
          <w:tcPr>
            <w:tcW w:w="6481" w:type="dxa"/>
          </w:tcPr>
          <w:p w14:paraId="0E1449D4" w14:textId="1FE0787D" w:rsidR="00E02DCD" w:rsidRDefault="00E02DCD" w:rsidP="00E567BA">
            <w:pPr>
              <w:pStyle w:val="TableText"/>
              <w:spacing w:after="120"/>
              <w:rPr>
                <w:color w:val="000000"/>
              </w:rPr>
            </w:pPr>
            <w:r w:rsidRPr="00DF28CD">
              <w:rPr>
                <w:color w:val="000000"/>
              </w:rPr>
              <w:t>Check the ASR rule ‘</w:t>
            </w:r>
            <w:proofErr w:type="spellStart"/>
            <w:r w:rsidRPr="00DF28CD">
              <w:rPr>
                <w:color w:val="000000"/>
              </w:rPr>
              <w:t>7674</w:t>
            </w:r>
            <w:r>
              <w:rPr>
                <w:color w:val="000000"/>
              </w:rPr>
              <w:t>BA</w:t>
            </w:r>
            <w:r w:rsidRPr="00DF28CD">
              <w:rPr>
                <w:color w:val="000000"/>
              </w:rPr>
              <w:t>52-37</w:t>
            </w:r>
            <w:r>
              <w:rPr>
                <w:color w:val="000000"/>
              </w:rPr>
              <w:t>EB</w:t>
            </w:r>
            <w:r w:rsidRPr="00DF28CD">
              <w:rPr>
                <w:color w:val="000000"/>
              </w:rPr>
              <w:t>-4</w:t>
            </w:r>
            <w:r>
              <w:rPr>
                <w:color w:val="000000"/>
              </w:rPr>
              <w:t>A</w:t>
            </w:r>
            <w:r w:rsidRPr="00DF28CD">
              <w:rPr>
                <w:color w:val="000000"/>
              </w:rPr>
              <w:t>4</w:t>
            </w:r>
            <w:r>
              <w:rPr>
                <w:color w:val="000000"/>
              </w:rPr>
              <w:t>F</w:t>
            </w:r>
            <w:r w:rsidRPr="00DF28CD">
              <w:rPr>
                <w:color w:val="000000"/>
              </w:rPr>
              <w:t>-</w:t>
            </w:r>
            <w:r>
              <w:rPr>
                <w:color w:val="000000"/>
              </w:rPr>
              <w:t>A</w:t>
            </w:r>
            <w:r w:rsidRPr="00DF28CD">
              <w:rPr>
                <w:color w:val="000000"/>
              </w:rPr>
              <w:t>9</w:t>
            </w:r>
            <w:r>
              <w:rPr>
                <w:color w:val="000000"/>
              </w:rPr>
              <w:t>A</w:t>
            </w:r>
            <w:r w:rsidRPr="00DF28CD">
              <w:rPr>
                <w:color w:val="000000"/>
              </w:rPr>
              <w:t>1-</w:t>
            </w:r>
            <w:r>
              <w:rPr>
                <w:color w:val="000000"/>
              </w:rPr>
              <w:t>F</w:t>
            </w:r>
            <w:r w:rsidRPr="00DF28CD">
              <w:rPr>
                <w:color w:val="000000"/>
              </w:rPr>
              <w:t>0</w:t>
            </w:r>
            <w:r>
              <w:rPr>
                <w:color w:val="000000"/>
              </w:rPr>
              <w:t>F</w:t>
            </w:r>
            <w:r w:rsidRPr="00DF28CD">
              <w:rPr>
                <w:color w:val="000000"/>
              </w:rPr>
              <w:t>9</w:t>
            </w:r>
            <w:r>
              <w:rPr>
                <w:color w:val="000000"/>
              </w:rPr>
              <w:t>A</w:t>
            </w:r>
            <w:r w:rsidRPr="00DF28CD">
              <w:rPr>
                <w:color w:val="000000"/>
              </w:rPr>
              <w:t>1619</w:t>
            </w:r>
            <w:r>
              <w:rPr>
                <w:color w:val="000000"/>
              </w:rPr>
              <w:t>A</w:t>
            </w:r>
            <w:r w:rsidRPr="00DF28CD">
              <w:rPr>
                <w:color w:val="000000"/>
              </w:rPr>
              <w:t>2</w:t>
            </w:r>
            <w:r>
              <w:rPr>
                <w:color w:val="000000"/>
              </w:rPr>
              <w:t>C</w:t>
            </w:r>
            <w:proofErr w:type="spellEnd"/>
            <w:r w:rsidRPr="00DF28CD">
              <w:rPr>
                <w:color w:val="000000"/>
              </w:rPr>
              <w:t>’ is configured in block mode</w:t>
            </w:r>
            <w:r>
              <w:rPr>
                <w:color w:val="000000"/>
              </w:rPr>
              <w:t>.</w:t>
            </w:r>
          </w:p>
          <w:p w14:paraId="77EA2BA8" w14:textId="4E2B7D69" w:rsidR="00E567BA" w:rsidRDefault="00E02DCD" w:rsidP="00E567BA">
            <w:pPr>
              <w:pStyle w:val="TableText"/>
              <w:spacing w:after="120"/>
              <w:rPr>
                <w:color w:val="000000"/>
              </w:rPr>
            </w:pPr>
            <w:r>
              <w:rPr>
                <w:color w:val="000000"/>
              </w:rPr>
              <w:t xml:space="preserve">Alternatively, </w:t>
            </w:r>
            <w:r w:rsidR="00E567BA" w:rsidRPr="00DF28CD">
              <w:rPr>
                <w:color w:val="000000"/>
              </w:rPr>
              <w:t>Adobe Reader can be tested by opening the application, selecting Open from the File menu, selecting ‘All Files (</w:t>
            </w:r>
            <w:proofErr w:type="gramStart"/>
            <w:r w:rsidR="00E567BA" w:rsidRPr="00DF28CD">
              <w:rPr>
                <w:color w:val="000000"/>
              </w:rPr>
              <w:t>*.*</w:t>
            </w:r>
            <w:proofErr w:type="gramEnd"/>
            <w:r w:rsidR="00E567BA" w:rsidRPr="00DF28CD">
              <w:rPr>
                <w:color w:val="000000"/>
              </w:rPr>
              <w:t>)’ from the dropdown menu in the corner, browsing to</w:t>
            </w:r>
            <w:r w:rsidR="00BF5381">
              <w:rPr>
                <w:color w:val="000000"/>
              </w:rPr>
              <w:t xml:space="preserve"> the</w:t>
            </w:r>
            <w:r w:rsidR="00E567BA" w:rsidRPr="00DF28CD">
              <w:rPr>
                <w:color w:val="000000"/>
              </w:rPr>
              <w:t xml:space="preserve"> </w:t>
            </w:r>
            <w:proofErr w:type="spellStart"/>
            <w:r w:rsidR="00E567BA" w:rsidRPr="00DF28CD">
              <w:rPr>
                <w:color w:val="000000"/>
              </w:rPr>
              <w:t>system32</w:t>
            </w:r>
            <w:proofErr w:type="spellEnd"/>
            <w:r w:rsidR="00E567BA" w:rsidRPr="00DF28CD">
              <w:rPr>
                <w:color w:val="000000"/>
              </w:rPr>
              <w:t xml:space="preserve"> folder</w:t>
            </w:r>
            <w:r w:rsidR="00BF5381">
              <w:rPr>
                <w:color w:val="000000"/>
              </w:rPr>
              <w:t xml:space="preserve"> and</w:t>
            </w:r>
            <w:r w:rsidR="00E567BA" w:rsidRPr="00DF28CD">
              <w:rPr>
                <w:color w:val="000000"/>
              </w:rPr>
              <w:t xml:space="preserve"> </w:t>
            </w:r>
            <w:r w:rsidR="00BF5381">
              <w:rPr>
                <w:color w:val="000000"/>
              </w:rPr>
              <w:t>selecting</w:t>
            </w:r>
            <w:r w:rsidR="00E567BA" w:rsidRPr="00DF28CD">
              <w:rPr>
                <w:color w:val="000000"/>
              </w:rPr>
              <w:t xml:space="preserve"> calc.exe</w:t>
            </w:r>
            <w:r w:rsidR="00BF5381">
              <w:rPr>
                <w:color w:val="000000"/>
              </w:rPr>
              <w:t xml:space="preserve"> to open</w:t>
            </w:r>
            <w:r w:rsidR="00E567BA" w:rsidRPr="00DF28CD">
              <w:rPr>
                <w:color w:val="000000"/>
              </w:rPr>
              <w:t>.</w:t>
            </w:r>
          </w:p>
          <w:p w14:paraId="0767ED07" w14:textId="79F40869" w:rsidR="00E02DCD" w:rsidRPr="00DF28CD" w:rsidRDefault="00E02DCD" w:rsidP="00E02DCD">
            <w:pPr>
              <w:pStyle w:val="TableText"/>
              <w:spacing w:after="120"/>
              <w:rPr>
                <w:color w:val="000000"/>
              </w:rPr>
            </w:pPr>
            <w:r w:rsidRPr="00DF28CD">
              <w:rPr>
                <w:color w:val="000000"/>
              </w:rPr>
              <w:t>Running E8MVT will confirm</w:t>
            </w:r>
            <w:r>
              <w:rPr>
                <w:color w:val="000000"/>
              </w:rPr>
              <w:t xml:space="preserve"> via the following test</w:t>
            </w:r>
            <w:r w:rsidRPr="00DF28CD">
              <w:rPr>
                <w:color w:val="000000"/>
              </w:rPr>
              <w:t xml:space="preserve"> if the ASR rule to prevent creation of child processes is enabled.</w:t>
            </w:r>
          </w:p>
          <w:p w14:paraId="52388274" w14:textId="3BCB0BE8" w:rsidR="00E567BA" w:rsidRPr="00DF28CD" w:rsidRDefault="00E567BA" w:rsidP="00E567BA">
            <w:pPr>
              <w:pStyle w:val="TableText"/>
              <w:spacing w:after="120"/>
              <w:rPr>
                <w:color w:val="000000"/>
              </w:rPr>
            </w:pPr>
            <w:r w:rsidRPr="00DF28CD">
              <w:rPr>
                <w:i/>
                <w:iCs/>
                <w:color w:val="000000"/>
              </w:rPr>
              <w:t>$</w:t>
            </w:r>
            <w:proofErr w:type="spellStart"/>
            <w:r w:rsidRPr="00DF28CD">
              <w:rPr>
                <w:i/>
                <w:iCs/>
                <w:color w:val="000000"/>
              </w:rPr>
              <w:t>ASR_Rules</w:t>
            </w:r>
            <w:proofErr w:type="spellEnd"/>
            <w:r w:rsidRPr="00DF28CD">
              <w:rPr>
                <w:i/>
                <w:iCs/>
                <w:color w:val="000000"/>
              </w:rPr>
              <w:t xml:space="preserve"> = Get-</w:t>
            </w:r>
            <w:proofErr w:type="spellStart"/>
            <w:r w:rsidRPr="00DF28CD">
              <w:rPr>
                <w:i/>
                <w:iCs/>
                <w:color w:val="000000"/>
              </w:rPr>
              <w:t>MPPreference</w:t>
            </w:r>
            <w:proofErr w:type="spellEnd"/>
            <w:r w:rsidRPr="00DF28CD">
              <w:rPr>
                <w:i/>
                <w:iCs/>
                <w:color w:val="000000"/>
              </w:rPr>
              <w:t xml:space="preserve"> | Select -</w:t>
            </w:r>
            <w:proofErr w:type="spellStart"/>
            <w:r w:rsidRPr="00DF28CD">
              <w:rPr>
                <w:i/>
                <w:iCs/>
                <w:color w:val="000000"/>
              </w:rPr>
              <w:t>ExpandProperty</w:t>
            </w:r>
            <w:proofErr w:type="spellEnd"/>
            <w:r w:rsidRPr="00DF28CD">
              <w:rPr>
                <w:i/>
                <w:iCs/>
                <w:color w:val="000000"/>
              </w:rPr>
              <w:t xml:space="preserve"> </w:t>
            </w:r>
            <w:proofErr w:type="spellStart"/>
            <w:r w:rsidRPr="00DF28CD">
              <w:rPr>
                <w:i/>
                <w:iCs/>
                <w:color w:val="000000"/>
              </w:rPr>
              <w:t>AttackSurfaceReductionRules_Ids</w:t>
            </w:r>
            <w:proofErr w:type="spellEnd"/>
            <w:r w:rsidRPr="00DF28CD">
              <w:rPr>
                <w:i/>
                <w:iCs/>
                <w:color w:val="000000"/>
              </w:rPr>
              <w:t xml:space="preserve"> </w:t>
            </w:r>
            <w:r w:rsidRPr="00DF28CD">
              <w:rPr>
                <w:i/>
                <w:iCs/>
                <w:color w:val="000000"/>
              </w:rPr>
              <w:br/>
              <w:t>$match = $false</w:t>
            </w:r>
            <w:r w:rsidRPr="00DF28CD">
              <w:rPr>
                <w:i/>
                <w:iCs/>
                <w:color w:val="000000"/>
              </w:rPr>
              <w:br/>
            </w:r>
            <w:proofErr w:type="spellStart"/>
            <w:r w:rsidRPr="00DF28CD">
              <w:rPr>
                <w:i/>
                <w:iCs/>
                <w:color w:val="000000"/>
              </w:rPr>
              <w:t>Foreach</w:t>
            </w:r>
            <w:proofErr w:type="spellEnd"/>
            <w:r w:rsidRPr="00DF28CD">
              <w:rPr>
                <w:i/>
                <w:iCs/>
                <w:color w:val="000000"/>
              </w:rPr>
              <w:t>($rules in $</w:t>
            </w:r>
            <w:proofErr w:type="spellStart"/>
            <w:r w:rsidRPr="00DF28CD">
              <w:rPr>
                <w:i/>
                <w:iCs/>
                <w:color w:val="000000"/>
              </w:rPr>
              <w:t>ASR_Rules</w:t>
            </w:r>
            <w:proofErr w:type="spellEnd"/>
            <w:r w:rsidRPr="00DF28CD">
              <w:rPr>
                <w:i/>
                <w:iCs/>
                <w:color w:val="000000"/>
              </w:rPr>
              <w:t xml:space="preserve">) {If ($rules </w:t>
            </w:r>
            <w:r>
              <w:rPr>
                <w:i/>
                <w:iCs/>
                <w:color w:val="000000"/>
              </w:rPr>
              <w:t>-</w:t>
            </w:r>
            <w:r w:rsidRPr="00DF28CD">
              <w:rPr>
                <w:i/>
                <w:iCs/>
                <w:color w:val="000000"/>
              </w:rPr>
              <w:t xml:space="preserve">match </w:t>
            </w:r>
            <w:r w:rsidRPr="000B7651">
              <w:rPr>
                <w:i/>
                <w:iCs/>
                <w:color w:val="000000"/>
              </w:rPr>
              <w:t>"</w:t>
            </w:r>
            <w:proofErr w:type="spellStart"/>
            <w:r w:rsidRPr="00DF28CD">
              <w:rPr>
                <w:i/>
                <w:iCs/>
                <w:color w:val="000000"/>
              </w:rPr>
              <w:t>7674ba52-37eb-4a4f-a9a1-f0f9a1619a2c</w:t>
            </w:r>
            <w:proofErr w:type="spellEnd"/>
            <w:r w:rsidRPr="000B7651">
              <w:rPr>
                <w:i/>
                <w:iCs/>
                <w:color w:val="000000"/>
              </w:rPr>
              <w:t>"</w:t>
            </w:r>
            <w:r w:rsidRPr="00DF28CD">
              <w:rPr>
                <w:i/>
                <w:iCs/>
                <w:color w:val="000000"/>
              </w:rPr>
              <w:t xml:space="preserve">) {$match = $true}} </w:t>
            </w:r>
            <w:r w:rsidRPr="00DF28CD">
              <w:rPr>
                <w:i/>
                <w:iCs/>
                <w:color w:val="000000"/>
              </w:rPr>
              <w:br/>
              <w:t>If($match = $true) {Write-Output(</w:t>
            </w:r>
            <w:r w:rsidRPr="000B7651">
              <w:rPr>
                <w:i/>
                <w:iCs/>
                <w:color w:val="000000"/>
              </w:rPr>
              <w:t>"</w:t>
            </w:r>
            <w:r w:rsidRPr="00DF28CD">
              <w:rPr>
                <w:i/>
                <w:iCs/>
                <w:color w:val="000000"/>
              </w:rPr>
              <w:t>Block Adobe Reader from creating child processes (</w:t>
            </w:r>
            <w:proofErr w:type="spellStart"/>
            <w:r w:rsidRPr="00DF28CD">
              <w:rPr>
                <w:i/>
                <w:iCs/>
                <w:color w:val="000000"/>
              </w:rPr>
              <w:t>7674ba52-37eb-4a4f-a9a1-f0f9a1619a2c</w:t>
            </w:r>
            <w:proofErr w:type="spellEnd"/>
            <w:r w:rsidRPr="00DF28CD">
              <w:rPr>
                <w:i/>
                <w:iCs/>
                <w:color w:val="000000"/>
              </w:rPr>
              <w:t>) is enabled</w:t>
            </w:r>
            <w:r w:rsidRPr="000B7651">
              <w:rPr>
                <w:i/>
                <w:iCs/>
                <w:color w:val="000000"/>
              </w:rPr>
              <w:t>"</w:t>
            </w:r>
            <w:r w:rsidRPr="00DF28CD">
              <w:rPr>
                <w:i/>
                <w:iCs/>
                <w:color w:val="000000"/>
              </w:rPr>
              <w:t>)} else {Write-Output(</w:t>
            </w:r>
            <w:r w:rsidRPr="000B7651">
              <w:rPr>
                <w:i/>
                <w:iCs/>
                <w:color w:val="000000"/>
              </w:rPr>
              <w:t>"</w:t>
            </w:r>
            <w:r w:rsidRPr="00DF28CD">
              <w:rPr>
                <w:i/>
                <w:iCs/>
                <w:color w:val="000000"/>
              </w:rPr>
              <w:t>Block Adobe Reader from creating child processes (</w:t>
            </w:r>
            <w:proofErr w:type="spellStart"/>
            <w:r w:rsidRPr="00DF28CD">
              <w:rPr>
                <w:i/>
                <w:iCs/>
                <w:color w:val="000000"/>
              </w:rPr>
              <w:t>7674ba52-37eb-4a4f-a9a1-f0f9a1619a2c</w:t>
            </w:r>
            <w:proofErr w:type="spellEnd"/>
            <w:r w:rsidRPr="00DF28CD">
              <w:rPr>
                <w:i/>
                <w:iCs/>
                <w:color w:val="000000"/>
              </w:rPr>
              <w:t>) is not present or disabled</w:t>
            </w:r>
            <w:r w:rsidRPr="000B7651">
              <w:rPr>
                <w:i/>
                <w:iCs/>
                <w:color w:val="000000"/>
              </w:rPr>
              <w:t>"</w:t>
            </w:r>
            <w:r w:rsidRPr="00DF28CD">
              <w:rPr>
                <w:i/>
                <w:iCs/>
                <w:color w:val="000000"/>
              </w:rPr>
              <w:t>)}</w:t>
            </w:r>
          </w:p>
        </w:tc>
        <w:tc>
          <w:tcPr>
            <w:tcW w:w="6482" w:type="dxa"/>
          </w:tcPr>
          <w:p w14:paraId="5CF18A0F" w14:textId="63FE6E7D" w:rsidR="00E567BA" w:rsidRPr="00DF28CD" w:rsidRDefault="00E567BA" w:rsidP="00E02DCD">
            <w:pPr>
              <w:pStyle w:val="TableText"/>
              <w:spacing w:after="120"/>
              <w:rPr>
                <w:color w:val="000000"/>
              </w:rPr>
            </w:pPr>
          </w:p>
        </w:tc>
      </w:tr>
      <w:tr w:rsidR="00E567BA" w14:paraId="4A8DB30D" w14:textId="77777777" w:rsidTr="001F66AF">
        <w:tc>
          <w:tcPr>
            <w:tcW w:w="1910" w:type="dxa"/>
            <w:vMerge/>
          </w:tcPr>
          <w:p w14:paraId="41083203" w14:textId="77777777" w:rsidR="00E567BA" w:rsidRPr="00DF28CD" w:rsidRDefault="00E567BA" w:rsidP="00E567BA">
            <w:pPr>
              <w:pStyle w:val="TableText"/>
              <w:spacing w:after="120"/>
              <w:rPr>
                <w:b/>
                <w:color w:val="000000"/>
              </w:rPr>
            </w:pPr>
          </w:p>
        </w:tc>
        <w:tc>
          <w:tcPr>
            <w:tcW w:w="1326" w:type="dxa"/>
          </w:tcPr>
          <w:p w14:paraId="72737042" w14:textId="6F09295B" w:rsidR="00E567BA" w:rsidRPr="00F13EFB" w:rsidRDefault="00E567BA" w:rsidP="00E567BA">
            <w:pPr>
              <w:pStyle w:val="TableText"/>
              <w:spacing w:after="120"/>
              <w:rPr>
                <w:color w:val="000000" w:themeColor="text1"/>
              </w:rPr>
            </w:pPr>
            <w:r w:rsidRPr="00F13EFB">
              <w:rPr>
                <w:color w:val="000000" w:themeColor="text1"/>
              </w:rPr>
              <w:t>ML2-AH-09</w:t>
            </w:r>
          </w:p>
        </w:tc>
        <w:tc>
          <w:tcPr>
            <w:tcW w:w="6481" w:type="dxa"/>
          </w:tcPr>
          <w:p w14:paraId="51A685A4" w14:textId="3726E39E"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PDF software is hardened using ASD and vendor hardening guidance, with the most restrictive guidance taking precedence when conflicts occur.</w:t>
            </w:r>
          </w:p>
        </w:tc>
        <w:tc>
          <w:tcPr>
            <w:tcW w:w="6481" w:type="dxa"/>
          </w:tcPr>
          <w:p w14:paraId="1C5F4A63" w14:textId="7D8C6291" w:rsidR="00E567BA" w:rsidRPr="00DF28CD" w:rsidRDefault="00E567BA" w:rsidP="00E567BA">
            <w:pPr>
              <w:pStyle w:val="TableText"/>
              <w:spacing w:after="120"/>
              <w:rPr>
                <w:color w:val="000000"/>
              </w:rPr>
            </w:pPr>
            <w:r w:rsidRPr="00DF28CD">
              <w:rPr>
                <w:color w:val="000000"/>
              </w:rPr>
              <w:t>Determine the PDF software in use and if the vendor provides hardening guidance for th</w:t>
            </w:r>
            <w:r w:rsidR="00E44CB0">
              <w:rPr>
                <w:color w:val="000000"/>
              </w:rPr>
              <w:t>at</w:t>
            </w:r>
            <w:r w:rsidRPr="00DF28CD">
              <w:rPr>
                <w:color w:val="000000"/>
              </w:rPr>
              <w:t xml:space="preserve"> product. Follow the guidance to determine if the product has been hardened.</w:t>
            </w:r>
          </w:p>
          <w:p w14:paraId="7C61D38B" w14:textId="0EB58226" w:rsidR="00E567BA" w:rsidRPr="00DF28CD" w:rsidRDefault="00E567BA" w:rsidP="00E567BA">
            <w:pPr>
              <w:pStyle w:val="TableText"/>
              <w:spacing w:after="120"/>
              <w:rPr>
                <w:color w:val="000000"/>
              </w:rPr>
            </w:pPr>
            <w:r w:rsidRPr="00DF28CD">
              <w:rPr>
                <w:color w:val="000000"/>
              </w:rPr>
              <w:t xml:space="preserve">Adobe Acrobat </w:t>
            </w:r>
            <w:r>
              <w:rPr>
                <w:color w:val="000000"/>
              </w:rPr>
              <w:t xml:space="preserve">and Adobe </w:t>
            </w:r>
            <w:r w:rsidRPr="00DF28CD">
              <w:rPr>
                <w:color w:val="000000"/>
              </w:rPr>
              <w:t xml:space="preserve">Reader hardening guidance can be found at </w:t>
            </w:r>
            <w:r w:rsidRPr="008F4D98">
              <w:rPr>
                <w:color w:val="000000"/>
              </w:rPr>
              <w:t>https://www.adobe.com/devnet-docs/acrobatetk/tools/AppSec/index.html</w:t>
            </w:r>
            <w:r w:rsidRPr="00DF28CD">
              <w:rPr>
                <w:color w:val="000000"/>
              </w:rPr>
              <w:t>.</w:t>
            </w:r>
          </w:p>
        </w:tc>
        <w:tc>
          <w:tcPr>
            <w:tcW w:w="6482" w:type="dxa"/>
          </w:tcPr>
          <w:p w14:paraId="4FFD7C13" w14:textId="0911C2DB" w:rsidR="00E567BA" w:rsidRPr="00DF28CD" w:rsidRDefault="00E567BA" w:rsidP="00E567BA">
            <w:pPr>
              <w:pStyle w:val="TableText"/>
              <w:spacing w:after="120"/>
              <w:rPr>
                <w:color w:val="000000"/>
              </w:rPr>
            </w:pPr>
          </w:p>
        </w:tc>
      </w:tr>
      <w:tr w:rsidR="00E567BA" w14:paraId="2BBFC879" w14:textId="77777777" w:rsidTr="001F66AF">
        <w:tc>
          <w:tcPr>
            <w:tcW w:w="1910" w:type="dxa"/>
            <w:vMerge/>
          </w:tcPr>
          <w:p w14:paraId="26129D09" w14:textId="77777777" w:rsidR="00E567BA" w:rsidRPr="00DF28CD" w:rsidRDefault="00E567BA" w:rsidP="00E567BA">
            <w:pPr>
              <w:pStyle w:val="TableText"/>
              <w:spacing w:after="120"/>
              <w:rPr>
                <w:b/>
                <w:color w:val="000000"/>
              </w:rPr>
            </w:pPr>
          </w:p>
        </w:tc>
        <w:tc>
          <w:tcPr>
            <w:tcW w:w="1326" w:type="dxa"/>
          </w:tcPr>
          <w:p w14:paraId="331F1C6A" w14:textId="5A9B217A" w:rsidR="00E567BA" w:rsidRPr="00F13EFB" w:rsidRDefault="00E567BA" w:rsidP="00E567BA">
            <w:pPr>
              <w:pStyle w:val="TableText"/>
              <w:spacing w:after="120"/>
              <w:rPr>
                <w:color w:val="000000" w:themeColor="text1"/>
              </w:rPr>
            </w:pPr>
            <w:r w:rsidRPr="00F13EFB">
              <w:rPr>
                <w:color w:val="000000" w:themeColor="text1"/>
              </w:rPr>
              <w:t>ML2-AH-10</w:t>
            </w:r>
          </w:p>
        </w:tc>
        <w:tc>
          <w:tcPr>
            <w:tcW w:w="6481" w:type="dxa"/>
          </w:tcPr>
          <w:p w14:paraId="4B91E68C" w14:textId="455B9684"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PDF software security settings cannot be changed by users.</w:t>
            </w:r>
          </w:p>
        </w:tc>
        <w:tc>
          <w:tcPr>
            <w:tcW w:w="6481" w:type="dxa"/>
          </w:tcPr>
          <w:p w14:paraId="3746731C" w14:textId="7827846E" w:rsidR="00E567BA" w:rsidRPr="00DF28CD" w:rsidRDefault="00E567BA" w:rsidP="00E44CB0">
            <w:pPr>
              <w:pStyle w:val="TableText"/>
              <w:spacing w:after="120"/>
              <w:rPr>
                <w:color w:val="000000"/>
              </w:rPr>
            </w:pPr>
            <w:r w:rsidRPr="00DF28CD">
              <w:rPr>
                <w:color w:val="000000"/>
              </w:rPr>
              <w:t>Attempt to modify security settings within allowed PDF readers.</w:t>
            </w:r>
            <w:r w:rsidR="00E44CB0">
              <w:rPr>
                <w:color w:val="000000"/>
              </w:rPr>
              <w:t xml:space="preserve"> For example, by disabling sandbox protections in Adobe Reader.</w:t>
            </w:r>
          </w:p>
        </w:tc>
        <w:tc>
          <w:tcPr>
            <w:tcW w:w="6482" w:type="dxa"/>
          </w:tcPr>
          <w:p w14:paraId="24BAC261" w14:textId="2AA28FFE" w:rsidR="00E567BA" w:rsidRPr="00DF28CD" w:rsidRDefault="00E567BA" w:rsidP="00E567BA">
            <w:pPr>
              <w:pStyle w:val="TableText"/>
              <w:spacing w:after="120"/>
              <w:rPr>
                <w:color w:val="000000"/>
              </w:rPr>
            </w:pPr>
          </w:p>
        </w:tc>
      </w:tr>
      <w:tr w:rsidR="00E567BA" w14:paraId="6D325DD0" w14:textId="77777777" w:rsidTr="001F66AF">
        <w:tc>
          <w:tcPr>
            <w:tcW w:w="1910" w:type="dxa"/>
            <w:vMerge/>
          </w:tcPr>
          <w:p w14:paraId="069D623A" w14:textId="77777777" w:rsidR="00E567BA" w:rsidRPr="00DF28CD" w:rsidRDefault="00E567BA" w:rsidP="00E567BA">
            <w:pPr>
              <w:pStyle w:val="TableText"/>
              <w:spacing w:after="120"/>
              <w:rPr>
                <w:b/>
                <w:color w:val="000000"/>
              </w:rPr>
            </w:pPr>
          </w:p>
        </w:tc>
        <w:tc>
          <w:tcPr>
            <w:tcW w:w="1326" w:type="dxa"/>
          </w:tcPr>
          <w:p w14:paraId="5ECDEE0F" w14:textId="202C6397" w:rsidR="00E567BA" w:rsidRPr="00F13EFB" w:rsidRDefault="00E567BA" w:rsidP="00E567BA">
            <w:pPr>
              <w:pStyle w:val="TableText"/>
              <w:spacing w:after="120"/>
              <w:rPr>
                <w:color w:val="000000" w:themeColor="text1"/>
              </w:rPr>
            </w:pPr>
            <w:r w:rsidRPr="00F13EFB">
              <w:rPr>
                <w:color w:val="000000" w:themeColor="text1"/>
              </w:rPr>
              <w:t>ML2-AH-11</w:t>
            </w:r>
          </w:p>
        </w:tc>
        <w:tc>
          <w:tcPr>
            <w:tcW w:w="6481" w:type="dxa"/>
          </w:tcPr>
          <w:p w14:paraId="1D32AEFC" w14:textId="3E48508F"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PowerShell module logging, script block logging and transcription events are centrally logged.</w:t>
            </w:r>
          </w:p>
        </w:tc>
        <w:tc>
          <w:tcPr>
            <w:tcW w:w="6481" w:type="dxa"/>
          </w:tcPr>
          <w:p w14:paraId="5981B3EB" w14:textId="5C54D26D" w:rsidR="006D57E0" w:rsidRDefault="006D57E0" w:rsidP="006D57E0">
            <w:pPr>
              <w:pStyle w:val="TableText"/>
              <w:spacing w:after="120"/>
              <w:rPr>
                <w:color w:val="000000"/>
              </w:rPr>
            </w:pPr>
            <w:r w:rsidRPr="00DF28CD">
              <w:rPr>
                <w:color w:val="000000"/>
              </w:rPr>
              <w:t>E8MVT is able to check the registry setting</w:t>
            </w:r>
            <w:r>
              <w:rPr>
                <w:color w:val="000000"/>
              </w:rPr>
              <w:t>s</w:t>
            </w:r>
            <w:r w:rsidRPr="00DF28CD">
              <w:rPr>
                <w:color w:val="000000"/>
              </w:rPr>
              <w:t xml:space="preserve"> for this control.</w:t>
            </w:r>
          </w:p>
          <w:p w14:paraId="4A2384DC" w14:textId="1A58C64A" w:rsidR="006D57E0" w:rsidRDefault="006D57E0" w:rsidP="006D57E0">
            <w:pPr>
              <w:pStyle w:val="TableText"/>
              <w:spacing w:after="120"/>
            </w:pPr>
            <w:r>
              <w:t>Alternatively, w</w:t>
            </w:r>
            <w:r w:rsidR="007943CA">
              <w:t xml:space="preserve">ithin the </w:t>
            </w:r>
            <w:proofErr w:type="spellStart"/>
            <w:r w:rsidR="007943CA">
              <w:t>RSoP</w:t>
            </w:r>
            <w:proofErr w:type="spellEnd"/>
            <w:r w:rsidR="007943CA">
              <w:t xml:space="preserve"> report, look for the </w:t>
            </w:r>
            <w:r w:rsidR="007943CA" w:rsidRPr="00F13EFB">
              <w:rPr>
                <w:i/>
              </w:rPr>
              <w:t>Turn on Module Logging</w:t>
            </w:r>
            <w:r w:rsidR="007943CA">
              <w:t xml:space="preserve">, </w:t>
            </w:r>
            <w:proofErr w:type="gramStart"/>
            <w:r w:rsidR="007943CA" w:rsidRPr="00F13EFB">
              <w:rPr>
                <w:i/>
              </w:rPr>
              <w:t>Turn</w:t>
            </w:r>
            <w:proofErr w:type="gramEnd"/>
            <w:r w:rsidR="007943CA" w:rsidRPr="00F13EFB">
              <w:rPr>
                <w:i/>
              </w:rPr>
              <w:t xml:space="preserve"> on PowerShell Script Block Logging</w:t>
            </w:r>
            <w:r w:rsidR="007943CA">
              <w:t xml:space="preserve"> and </w:t>
            </w:r>
            <w:r w:rsidR="007943CA" w:rsidRPr="00F13EFB">
              <w:rPr>
                <w:i/>
              </w:rPr>
              <w:t>Turn on PowerShell Transcription</w:t>
            </w:r>
            <w:r w:rsidR="007943CA">
              <w:t xml:space="preserve"> settings at </w:t>
            </w:r>
            <w:r w:rsidR="007943CA" w:rsidRPr="00F13EFB">
              <w:rPr>
                <w:i/>
              </w:rPr>
              <w:t>Computer Configuration\Policies\Administrative Templates\Windows Components\Windows PowerShell</w:t>
            </w:r>
            <w:r w:rsidR="007943CA">
              <w:t>. They should all be enabled. In addition, module logging should ideally be configured to log all modules (i.e. ‘*’), although an organisation may tailor this setting.</w:t>
            </w:r>
          </w:p>
          <w:p w14:paraId="3C6FC4DA" w14:textId="034EF4FE" w:rsidR="00E567BA" w:rsidRPr="00DF28CD" w:rsidRDefault="007943CA" w:rsidP="006D57E0">
            <w:pPr>
              <w:pStyle w:val="TableText"/>
              <w:spacing w:after="120"/>
              <w:rPr>
                <w:color w:val="000000"/>
              </w:rPr>
            </w:pPr>
            <w:r>
              <w:t>Finally, determine if these event logs are being centrally stored.</w:t>
            </w:r>
          </w:p>
        </w:tc>
        <w:tc>
          <w:tcPr>
            <w:tcW w:w="6482" w:type="dxa"/>
          </w:tcPr>
          <w:p w14:paraId="26DFA7BA" w14:textId="35F7FBF2" w:rsidR="00E567BA" w:rsidRDefault="00E567BA" w:rsidP="00E567BA">
            <w:pPr>
              <w:pStyle w:val="TableText"/>
              <w:spacing w:after="120"/>
              <w:rPr>
                <w:color w:val="000000"/>
              </w:rPr>
            </w:pPr>
          </w:p>
        </w:tc>
      </w:tr>
      <w:tr w:rsidR="00E567BA" w14:paraId="5907E64F" w14:textId="77777777" w:rsidTr="001F66AF">
        <w:tc>
          <w:tcPr>
            <w:tcW w:w="1910" w:type="dxa"/>
            <w:vMerge/>
          </w:tcPr>
          <w:p w14:paraId="53EF87B3" w14:textId="77777777" w:rsidR="00E567BA" w:rsidRPr="00DF28CD" w:rsidRDefault="00E567BA" w:rsidP="00E567BA">
            <w:pPr>
              <w:pStyle w:val="TableText"/>
              <w:spacing w:after="120"/>
              <w:rPr>
                <w:b/>
                <w:color w:val="000000"/>
              </w:rPr>
            </w:pPr>
          </w:p>
        </w:tc>
        <w:tc>
          <w:tcPr>
            <w:tcW w:w="1326" w:type="dxa"/>
          </w:tcPr>
          <w:p w14:paraId="2735C5F4" w14:textId="2A563EB3" w:rsidR="00E567BA" w:rsidRPr="00F13EFB" w:rsidRDefault="00E567BA" w:rsidP="00E567BA">
            <w:pPr>
              <w:pStyle w:val="TableText"/>
              <w:spacing w:after="120"/>
              <w:rPr>
                <w:color w:val="000000" w:themeColor="text1"/>
              </w:rPr>
            </w:pPr>
            <w:r w:rsidRPr="00F13EFB">
              <w:rPr>
                <w:color w:val="000000" w:themeColor="text1"/>
              </w:rPr>
              <w:t>ML2-AH-12</w:t>
            </w:r>
          </w:p>
        </w:tc>
        <w:tc>
          <w:tcPr>
            <w:tcW w:w="6481" w:type="dxa"/>
          </w:tcPr>
          <w:p w14:paraId="54F7F902" w14:textId="2E0FB24A"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Command line process creation events are centrally logged.</w:t>
            </w:r>
          </w:p>
        </w:tc>
        <w:tc>
          <w:tcPr>
            <w:tcW w:w="6481" w:type="dxa"/>
          </w:tcPr>
          <w:p w14:paraId="323607F0" w14:textId="7B3DF9C4" w:rsidR="006D57E0" w:rsidRDefault="006D57E0" w:rsidP="006D57E0">
            <w:pPr>
              <w:pStyle w:val="TableText"/>
              <w:spacing w:after="120"/>
              <w:rPr>
                <w:color w:val="000000"/>
              </w:rPr>
            </w:pPr>
            <w:r w:rsidRPr="00DF28CD">
              <w:rPr>
                <w:color w:val="000000"/>
              </w:rPr>
              <w:t>E8MVT is able to check the registry setting</w:t>
            </w:r>
            <w:r>
              <w:rPr>
                <w:color w:val="000000"/>
              </w:rPr>
              <w:t>s</w:t>
            </w:r>
            <w:r w:rsidRPr="00DF28CD">
              <w:rPr>
                <w:color w:val="000000"/>
              </w:rPr>
              <w:t xml:space="preserve"> for this control.</w:t>
            </w:r>
          </w:p>
          <w:p w14:paraId="743A06F1" w14:textId="7E642F15" w:rsidR="006D57E0" w:rsidRDefault="006D57E0" w:rsidP="006D57E0">
            <w:pPr>
              <w:pStyle w:val="TableText"/>
              <w:spacing w:after="120"/>
            </w:pPr>
            <w:r>
              <w:t>Alternatively, w</w:t>
            </w:r>
            <w:r w:rsidR="007943CA">
              <w:t xml:space="preserve">ithin the </w:t>
            </w:r>
            <w:proofErr w:type="spellStart"/>
            <w:r w:rsidR="007943CA">
              <w:t>RSoP</w:t>
            </w:r>
            <w:proofErr w:type="spellEnd"/>
            <w:r w:rsidR="007943CA">
              <w:t xml:space="preserve"> report, look for the </w:t>
            </w:r>
            <w:r w:rsidR="007943CA" w:rsidRPr="00F13EFB">
              <w:rPr>
                <w:i/>
              </w:rPr>
              <w:t>Audit Process Creation</w:t>
            </w:r>
            <w:r w:rsidR="007943CA">
              <w:t xml:space="preserve"> setting at </w:t>
            </w:r>
            <w:r w:rsidR="007943CA" w:rsidRPr="00F13EFB">
              <w:rPr>
                <w:i/>
              </w:rPr>
              <w:t>Computer Configuration\Policies\Windows Settings\Security Settings\Advanced Audit Policy Configuration\Audit Policies\Detailed Tracking\</w:t>
            </w:r>
            <w:r w:rsidR="007943CA">
              <w:t xml:space="preserve">. It should be enabled with a value of </w:t>
            </w:r>
            <w:r w:rsidR="007943CA" w:rsidRPr="00F13EFB">
              <w:rPr>
                <w:i/>
              </w:rPr>
              <w:t>Success</w:t>
            </w:r>
            <w:r w:rsidR="007943CA">
              <w:t xml:space="preserve">. In addition, look for the </w:t>
            </w:r>
            <w:r w:rsidR="007943CA" w:rsidRPr="00F13EFB">
              <w:rPr>
                <w:i/>
              </w:rPr>
              <w:t>Include command line in process creation events</w:t>
            </w:r>
            <w:r w:rsidR="007943CA">
              <w:t xml:space="preserve"> setting at </w:t>
            </w:r>
            <w:r w:rsidR="007943CA" w:rsidRPr="00F13EFB">
              <w:rPr>
                <w:i/>
              </w:rPr>
              <w:t>Computer Configuration\Policies\Administrative Templates\System\Audit Process Creation</w:t>
            </w:r>
            <w:r w:rsidR="007943CA">
              <w:t>. It should be enabled.</w:t>
            </w:r>
          </w:p>
          <w:p w14:paraId="4818939F" w14:textId="4E11B6BA" w:rsidR="00E567BA" w:rsidRPr="00DF28CD" w:rsidRDefault="006D57E0" w:rsidP="006D57E0">
            <w:pPr>
              <w:pStyle w:val="TableText"/>
              <w:spacing w:after="120"/>
              <w:rPr>
                <w:color w:val="000000"/>
              </w:rPr>
            </w:pPr>
            <w:r>
              <w:t>F</w:t>
            </w:r>
            <w:r w:rsidR="007943CA">
              <w:t>inally, determine if these event logs are being centrally stored.</w:t>
            </w:r>
          </w:p>
        </w:tc>
        <w:tc>
          <w:tcPr>
            <w:tcW w:w="6482" w:type="dxa"/>
          </w:tcPr>
          <w:p w14:paraId="71E4290E" w14:textId="77777777" w:rsidR="00E567BA" w:rsidRDefault="00E567BA" w:rsidP="00E567BA">
            <w:pPr>
              <w:pStyle w:val="TableText"/>
              <w:spacing w:after="120"/>
              <w:rPr>
                <w:color w:val="000000"/>
              </w:rPr>
            </w:pPr>
          </w:p>
        </w:tc>
      </w:tr>
      <w:tr w:rsidR="00E567BA" w14:paraId="65A82E32" w14:textId="77777777" w:rsidTr="001F66AF">
        <w:tc>
          <w:tcPr>
            <w:tcW w:w="1910" w:type="dxa"/>
            <w:vMerge/>
          </w:tcPr>
          <w:p w14:paraId="76034694" w14:textId="77777777" w:rsidR="00E567BA" w:rsidRPr="00DF28CD" w:rsidRDefault="00E567BA" w:rsidP="00E567BA">
            <w:pPr>
              <w:pStyle w:val="TableText"/>
              <w:spacing w:after="120"/>
              <w:rPr>
                <w:b/>
                <w:color w:val="000000"/>
              </w:rPr>
            </w:pPr>
          </w:p>
        </w:tc>
        <w:tc>
          <w:tcPr>
            <w:tcW w:w="1326" w:type="dxa"/>
          </w:tcPr>
          <w:p w14:paraId="76B7A57B" w14:textId="2A186285" w:rsidR="00E567BA" w:rsidRPr="00F13EFB" w:rsidRDefault="00E567BA" w:rsidP="00E567BA">
            <w:pPr>
              <w:pStyle w:val="TableText"/>
              <w:spacing w:after="120"/>
              <w:rPr>
                <w:color w:val="000000" w:themeColor="text1"/>
              </w:rPr>
            </w:pPr>
            <w:r w:rsidRPr="00F13EFB">
              <w:rPr>
                <w:color w:val="000000" w:themeColor="text1"/>
              </w:rPr>
              <w:t>ML2-AH-13</w:t>
            </w:r>
          </w:p>
        </w:tc>
        <w:tc>
          <w:tcPr>
            <w:tcW w:w="6481" w:type="dxa"/>
          </w:tcPr>
          <w:p w14:paraId="7E545A7D" w14:textId="54057707"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Event logs are protected from unauthorised modification and deletion.</w:t>
            </w:r>
          </w:p>
        </w:tc>
        <w:tc>
          <w:tcPr>
            <w:tcW w:w="6481" w:type="dxa"/>
          </w:tcPr>
          <w:p w14:paraId="05206287" w14:textId="4B1DD632" w:rsidR="00E567BA" w:rsidRPr="00DF28CD" w:rsidRDefault="00E567BA" w:rsidP="00E567BA">
            <w:pPr>
              <w:pStyle w:val="TableText"/>
              <w:spacing w:after="120"/>
              <w:rPr>
                <w:color w:val="000000"/>
              </w:rPr>
            </w:pPr>
            <w:r w:rsidRPr="00DF28CD">
              <w:rPr>
                <w:color w:val="000000"/>
              </w:rPr>
              <w:t xml:space="preserve">Verify unauthorised users are unable to modify or delete </w:t>
            </w:r>
            <w:r>
              <w:rPr>
                <w:color w:val="000000"/>
              </w:rPr>
              <w:t xml:space="preserve">event </w:t>
            </w:r>
            <w:r w:rsidRPr="00DF28CD">
              <w:rPr>
                <w:color w:val="000000"/>
              </w:rPr>
              <w:t>logs.</w:t>
            </w:r>
          </w:p>
        </w:tc>
        <w:tc>
          <w:tcPr>
            <w:tcW w:w="6482" w:type="dxa"/>
          </w:tcPr>
          <w:p w14:paraId="467084EC" w14:textId="77777777" w:rsidR="00E567BA" w:rsidRDefault="00E567BA" w:rsidP="00E567BA">
            <w:pPr>
              <w:pStyle w:val="TableText"/>
              <w:spacing w:after="120"/>
              <w:rPr>
                <w:color w:val="000000"/>
              </w:rPr>
            </w:pPr>
          </w:p>
        </w:tc>
      </w:tr>
      <w:tr w:rsidR="00E567BA" w14:paraId="0777109C" w14:textId="77777777" w:rsidTr="001F66AF">
        <w:tc>
          <w:tcPr>
            <w:tcW w:w="1910" w:type="dxa"/>
            <w:vMerge/>
          </w:tcPr>
          <w:p w14:paraId="1D337D66" w14:textId="77777777" w:rsidR="00E567BA" w:rsidRPr="00DF28CD" w:rsidRDefault="00E567BA" w:rsidP="00E567BA">
            <w:pPr>
              <w:pStyle w:val="TableText"/>
              <w:spacing w:after="120"/>
              <w:rPr>
                <w:b/>
                <w:color w:val="000000"/>
              </w:rPr>
            </w:pPr>
          </w:p>
        </w:tc>
        <w:tc>
          <w:tcPr>
            <w:tcW w:w="1326" w:type="dxa"/>
          </w:tcPr>
          <w:p w14:paraId="5B5E7E7B" w14:textId="0829A640" w:rsidR="00E567BA" w:rsidRPr="00F13EFB" w:rsidRDefault="00E567BA" w:rsidP="00E567BA">
            <w:pPr>
              <w:pStyle w:val="TableText"/>
              <w:spacing w:after="120"/>
              <w:rPr>
                <w:color w:val="000000" w:themeColor="text1"/>
              </w:rPr>
            </w:pPr>
            <w:r w:rsidRPr="00F13EFB">
              <w:rPr>
                <w:color w:val="000000" w:themeColor="text1"/>
              </w:rPr>
              <w:t>ML2-AH-14</w:t>
            </w:r>
          </w:p>
        </w:tc>
        <w:tc>
          <w:tcPr>
            <w:tcW w:w="6481" w:type="dxa"/>
          </w:tcPr>
          <w:p w14:paraId="53271903" w14:textId="4B76E6FF"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Event logs from internet-facing servers are analysed in a timely manner to detect cyber security events.</w:t>
            </w:r>
          </w:p>
        </w:tc>
        <w:tc>
          <w:tcPr>
            <w:tcW w:w="6481" w:type="dxa"/>
          </w:tcPr>
          <w:p w14:paraId="1DF76A40" w14:textId="52AF2417" w:rsidR="00E567BA" w:rsidRPr="00DF28CD" w:rsidRDefault="00E567BA" w:rsidP="00E567BA">
            <w:pPr>
              <w:pStyle w:val="TableText"/>
              <w:spacing w:after="120"/>
              <w:rPr>
                <w:color w:val="000000"/>
              </w:rPr>
            </w:pPr>
            <w:r w:rsidRPr="00DF28CD">
              <w:rPr>
                <w:color w:val="000000"/>
              </w:rPr>
              <w:t xml:space="preserve">Verify the organisation has </w:t>
            </w:r>
            <w:r>
              <w:rPr>
                <w:color w:val="000000"/>
              </w:rPr>
              <w:t>r</w:t>
            </w:r>
            <w:r w:rsidRPr="00DF28CD">
              <w:rPr>
                <w:color w:val="000000"/>
              </w:rPr>
              <w:t>espon</w:t>
            </w:r>
            <w:r>
              <w:rPr>
                <w:color w:val="000000"/>
              </w:rPr>
              <w:t>ded</w:t>
            </w:r>
            <w:r w:rsidRPr="00DF28CD">
              <w:rPr>
                <w:color w:val="000000"/>
              </w:rPr>
              <w:t xml:space="preserve"> to a </w:t>
            </w:r>
            <w:r>
              <w:rPr>
                <w:color w:val="000000"/>
              </w:rPr>
              <w:t>sign of compromise in an internet-facing server trigged by monitoring activities</w:t>
            </w:r>
            <w:r w:rsidRPr="00DF28CD">
              <w:rPr>
                <w:color w:val="000000"/>
              </w:rPr>
              <w:t>. This evidence will typically exist as support tickets, email correspondence or threat and risk assessments.</w:t>
            </w:r>
          </w:p>
        </w:tc>
        <w:tc>
          <w:tcPr>
            <w:tcW w:w="6482" w:type="dxa"/>
          </w:tcPr>
          <w:p w14:paraId="37B3CAC7" w14:textId="77777777" w:rsidR="00E567BA" w:rsidRDefault="00E567BA" w:rsidP="00E567BA">
            <w:pPr>
              <w:pStyle w:val="TableText"/>
              <w:spacing w:after="120"/>
              <w:rPr>
                <w:color w:val="000000"/>
              </w:rPr>
            </w:pPr>
          </w:p>
        </w:tc>
      </w:tr>
      <w:tr w:rsidR="00E567BA" w14:paraId="39D0B4EE" w14:textId="77777777" w:rsidTr="001F66AF">
        <w:tc>
          <w:tcPr>
            <w:tcW w:w="1910" w:type="dxa"/>
            <w:vMerge/>
          </w:tcPr>
          <w:p w14:paraId="7F4726DC" w14:textId="77777777" w:rsidR="00E567BA" w:rsidRPr="00DF28CD" w:rsidRDefault="00E567BA" w:rsidP="00E567BA">
            <w:pPr>
              <w:pStyle w:val="TableText"/>
              <w:spacing w:after="120"/>
              <w:rPr>
                <w:b/>
                <w:color w:val="000000"/>
              </w:rPr>
            </w:pPr>
          </w:p>
        </w:tc>
        <w:tc>
          <w:tcPr>
            <w:tcW w:w="1326" w:type="dxa"/>
          </w:tcPr>
          <w:p w14:paraId="67AAC752" w14:textId="56678ADB" w:rsidR="00E567BA" w:rsidRPr="00F13EFB" w:rsidRDefault="00E567BA" w:rsidP="00E567BA">
            <w:pPr>
              <w:pStyle w:val="TableText"/>
              <w:spacing w:after="120"/>
              <w:rPr>
                <w:color w:val="000000" w:themeColor="text1"/>
              </w:rPr>
            </w:pPr>
            <w:r w:rsidRPr="00F13EFB">
              <w:rPr>
                <w:color w:val="000000" w:themeColor="text1"/>
              </w:rPr>
              <w:t>ML2-AH-15</w:t>
            </w:r>
          </w:p>
        </w:tc>
        <w:tc>
          <w:tcPr>
            <w:tcW w:w="6481" w:type="dxa"/>
          </w:tcPr>
          <w:p w14:paraId="1DAD894E" w14:textId="2FB63FE8"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Cyber security events are analysed in a timely manner to identify cyber security incidents.</w:t>
            </w:r>
          </w:p>
        </w:tc>
        <w:tc>
          <w:tcPr>
            <w:tcW w:w="6481" w:type="dxa"/>
          </w:tcPr>
          <w:p w14:paraId="25793A1F" w14:textId="24085DB9" w:rsidR="00E567BA" w:rsidRPr="00DF28CD" w:rsidRDefault="00E567BA" w:rsidP="00E567BA">
            <w:pPr>
              <w:pStyle w:val="TableText"/>
              <w:spacing w:after="120"/>
              <w:rPr>
                <w:color w:val="000000"/>
              </w:rPr>
            </w:pPr>
            <w:r>
              <w:rPr>
                <w:color w:val="000000"/>
              </w:rPr>
              <w:t xml:space="preserve">Verify the organisation has identified a cyber security incident through the analysis of cyber security events. </w:t>
            </w:r>
            <w:r w:rsidRPr="00DF28CD">
              <w:rPr>
                <w:color w:val="000000"/>
              </w:rPr>
              <w:t>This evidence will typically exist as email correspondence.</w:t>
            </w:r>
          </w:p>
        </w:tc>
        <w:tc>
          <w:tcPr>
            <w:tcW w:w="6482" w:type="dxa"/>
          </w:tcPr>
          <w:p w14:paraId="36B7875C" w14:textId="77777777" w:rsidR="00E567BA" w:rsidRDefault="00E567BA" w:rsidP="00E567BA">
            <w:pPr>
              <w:pStyle w:val="TableText"/>
              <w:spacing w:after="120"/>
              <w:rPr>
                <w:color w:val="000000"/>
              </w:rPr>
            </w:pPr>
          </w:p>
        </w:tc>
      </w:tr>
      <w:tr w:rsidR="00E567BA" w14:paraId="173E7F31" w14:textId="77777777" w:rsidTr="001F66AF">
        <w:tc>
          <w:tcPr>
            <w:tcW w:w="1910" w:type="dxa"/>
            <w:vMerge/>
          </w:tcPr>
          <w:p w14:paraId="50B75CC3" w14:textId="77777777" w:rsidR="00E567BA" w:rsidRPr="00DF28CD" w:rsidRDefault="00E567BA" w:rsidP="00E567BA">
            <w:pPr>
              <w:pStyle w:val="TableText"/>
              <w:spacing w:after="120"/>
              <w:rPr>
                <w:b/>
                <w:color w:val="000000"/>
              </w:rPr>
            </w:pPr>
          </w:p>
        </w:tc>
        <w:tc>
          <w:tcPr>
            <w:tcW w:w="1326" w:type="dxa"/>
          </w:tcPr>
          <w:p w14:paraId="256E72FE" w14:textId="528E36BA" w:rsidR="00E567BA" w:rsidRPr="00F13EFB" w:rsidRDefault="00E567BA" w:rsidP="00E567BA">
            <w:pPr>
              <w:pStyle w:val="TableText"/>
              <w:spacing w:after="120"/>
              <w:rPr>
                <w:color w:val="000000" w:themeColor="text1"/>
              </w:rPr>
            </w:pPr>
            <w:r w:rsidRPr="00F13EFB">
              <w:rPr>
                <w:color w:val="000000" w:themeColor="text1"/>
              </w:rPr>
              <w:t>ML2-AH-16</w:t>
            </w:r>
          </w:p>
        </w:tc>
        <w:tc>
          <w:tcPr>
            <w:tcW w:w="6481" w:type="dxa"/>
          </w:tcPr>
          <w:p w14:paraId="193E3F0F" w14:textId="7DBE804B"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Cyber security incidents are reported to the Chief Information Security Officer, or one of their delegates, as soon as possible after they occur or are discovered.</w:t>
            </w:r>
          </w:p>
        </w:tc>
        <w:tc>
          <w:tcPr>
            <w:tcW w:w="6481" w:type="dxa"/>
          </w:tcPr>
          <w:p w14:paraId="0405F28D" w14:textId="7000541A" w:rsidR="00E567BA" w:rsidRPr="00DF28CD" w:rsidRDefault="00E567BA" w:rsidP="00E567BA">
            <w:pPr>
              <w:pStyle w:val="TableText"/>
              <w:spacing w:after="120"/>
              <w:rPr>
                <w:color w:val="000000"/>
              </w:rPr>
            </w:pPr>
            <w:r>
              <w:rPr>
                <w:color w:val="000000"/>
              </w:rPr>
              <w:t xml:space="preserve">Verify that cyber security incidents are being reporting internally within the organisation. Identify that such reporting is occurring within a reasonable timeframe. </w:t>
            </w:r>
            <w:r w:rsidRPr="00DF28CD">
              <w:rPr>
                <w:color w:val="000000"/>
              </w:rPr>
              <w:t>This evidence will typically exist as email correspondence</w:t>
            </w:r>
            <w:r>
              <w:rPr>
                <w:color w:val="000000"/>
              </w:rPr>
              <w:t xml:space="preserve"> or formal briefing material.</w:t>
            </w:r>
          </w:p>
        </w:tc>
        <w:tc>
          <w:tcPr>
            <w:tcW w:w="6482" w:type="dxa"/>
          </w:tcPr>
          <w:p w14:paraId="7336C55D" w14:textId="77777777" w:rsidR="00E567BA" w:rsidRDefault="00E567BA" w:rsidP="00E567BA">
            <w:pPr>
              <w:pStyle w:val="TableText"/>
              <w:spacing w:after="120"/>
              <w:rPr>
                <w:color w:val="000000"/>
              </w:rPr>
            </w:pPr>
          </w:p>
        </w:tc>
      </w:tr>
      <w:tr w:rsidR="00E567BA" w14:paraId="53CA1202" w14:textId="77777777" w:rsidTr="001F66AF">
        <w:tc>
          <w:tcPr>
            <w:tcW w:w="1910" w:type="dxa"/>
            <w:vMerge/>
          </w:tcPr>
          <w:p w14:paraId="57443AB9" w14:textId="77777777" w:rsidR="00E567BA" w:rsidRPr="00DF28CD" w:rsidRDefault="00E567BA" w:rsidP="00E567BA">
            <w:pPr>
              <w:pStyle w:val="TableText"/>
              <w:spacing w:after="120"/>
              <w:rPr>
                <w:b/>
                <w:color w:val="000000"/>
              </w:rPr>
            </w:pPr>
          </w:p>
        </w:tc>
        <w:tc>
          <w:tcPr>
            <w:tcW w:w="1326" w:type="dxa"/>
          </w:tcPr>
          <w:p w14:paraId="6F8D9D67" w14:textId="6366BEE8" w:rsidR="00E567BA" w:rsidRPr="00F13EFB" w:rsidRDefault="00E567BA" w:rsidP="00E567BA">
            <w:pPr>
              <w:pStyle w:val="TableText"/>
              <w:spacing w:after="120"/>
              <w:rPr>
                <w:color w:val="000000" w:themeColor="text1"/>
              </w:rPr>
            </w:pPr>
            <w:r w:rsidRPr="00F13EFB">
              <w:rPr>
                <w:color w:val="000000" w:themeColor="text1"/>
              </w:rPr>
              <w:t>ML2-AH-17</w:t>
            </w:r>
          </w:p>
        </w:tc>
        <w:tc>
          <w:tcPr>
            <w:tcW w:w="6481" w:type="dxa"/>
          </w:tcPr>
          <w:p w14:paraId="26DC5C39" w14:textId="104CB55C"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Cyber security incidents are reported to ASD as soon as possible after they occur or are discovered.</w:t>
            </w:r>
          </w:p>
        </w:tc>
        <w:tc>
          <w:tcPr>
            <w:tcW w:w="6481" w:type="dxa"/>
          </w:tcPr>
          <w:p w14:paraId="6ECACE72" w14:textId="57A757BD" w:rsidR="00E567BA" w:rsidRPr="00DF28CD" w:rsidRDefault="00E567BA" w:rsidP="00E567BA">
            <w:pPr>
              <w:pStyle w:val="TableText"/>
              <w:spacing w:after="120"/>
              <w:rPr>
                <w:color w:val="000000"/>
              </w:rPr>
            </w:pPr>
            <w:r>
              <w:rPr>
                <w:color w:val="000000"/>
              </w:rPr>
              <w:t>Verify that cyber security incidents are being reporting to ASD. Identify that such reporting is occurring within a reasonable timeframe. This evidence will typically exist as incident numbers provided by ASD for all reports submitted via ReportCyber.</w:t>
            </w:r>
          </w:p>
        </w:tc>
        <w:tc>
          <w:tcPr>
            <w:tcW w:w="6482" w:type="dxa"/>
          </w:tcPr>
          <w:p w14:paraId="755EE026" w14:textId="77777777" w:rsidR="00E567BA" w:rsidRDefault="00E567BA" w:rsidP="00E567BA">
            <w:pPr>
              <w:pStyle w:val="TableText"/>
              <w:spacing w:after="120"/>
              <w:rPr>
                <w:color w:val="000000"/>
              </w:rPr>
            </w:pPr>
          </w:p>
        </w:tc>
      </w:tr>
      <w:tr w:rsidR="00E567BA" w14:paraId="184E46B9" w14:textId="77777777" w:rsidTr="001F66AF">
        <w:tc>
          <w:tcPr>
            <w:tcW w:w="1910" w:type="dxa"/>
            <w:vMerge/>
          </w:tcPr>
          <w:p w14:paraId="704E16D6" w14:textId="77777777" w:rsidR="00E567BA" w:rsidRPr="00DF28CD" w:rsidRDefault="00E567BA" w:rsidP="00E567BA">
            <w:pPr>
              <w:pStyle w:val="TableText"/>
              <w:spacing w:after="120"/>
              <w:rPr>
                <w:b/>
                <w:color w:val="000000"/>
              </w:rPr>
            </w:pPr>
          </w:p>
        </w:tc>
        <w:tc>
          <w:tcPr>
            <w:tcW w:w="1326" w:type="dxa"/>
          </w:tcPr>
          <w:p w14:paraId="7ECF0E98" w14:textId="5496EFB6" w:rsidR="00E567BA" w:rsidRPr="00F13EFB" w:rsidRDefault="00E567BA" w:rsidP="00E567BA">
            <w:pPr>
              <w:pStyle w:val="TableText"/>
              <w:spacing w:after="120"/>
              <w:rPr>
                <w:color w:val="000000" w:themeColor="text1"/>
              </w:rPr>
            </w:pPr>
            <w:r w:rsidRPr="00F13EFB">
              <w:rPr>
                <w:color w:val="000000" w:themeColor="text1"/>
              </w:rPr>
              <w:t>ML2-AH-18</w:t>
            </w:r>
          </w:p>
        </w:tc>
        <w:tc>
          <w:tcPr>
            <w:tcW w:w="6481" w:type="dxa"/>
          </w:tcPr>
          <w:p w14:paraId="686FCAFD" w14:textId="69D6447D" w:rsidR="00E567BA" w:rsidRPr="00F13EFB" w:rsidRDefault="00E567BA" w:rsidP="00E567BA">
            <w:pPr>
              <w:pStyle w:val="TableText"/>
              <w:spacing w:after="120"/>
              <w:rPr>
                <w:rFonts w:cstheme="minorHAnsi"/>
                <w:color w:val="000000" w:themeColor="text1"/>
              </w:rPr>
            </w:pPr>
            <w:r w:rsidRPr="00F13EFB">
              <w:rPr>
                <w:rFonts w:cstheme="minorHAnsi"/>
                <w:color w:val="000000" w:themeColor="text1"/>
              </w:rPr>
              <w:t>Following the identification of a cyber security incident, the cyber security incident response plan is enacted.</w:t>
            </w:r>
          </w:p>
        </w:tc>
        <w:tc>
          <w:tcPr>
            <w:tcW w:w="6481" w:type="dxa"/>
          </w:tcPr>
          <w:p w14:paraId="23CB29CC" w14:textId="49DDD5E3" w:rsidR="00E567BA" w:rsidRPr="00DF28CD" w:rsidRDefault="00E567BA" w:rsidP="00E567BA">
            <w:pPr>
              <w:pStyle w:val="TableText"/>
              <w:spacing w:after="120"/>
              <w:rPr>
                <w:color w:val="000000"/>
              </w:rPr>
            </w:pPr>
            <w:r>
              <w:rPr>
                <w:color w:val="000000"/>
              </w:rPr>
              <w:t>Verify that the organisation has an up-to-date cyber security incident response plan. It should accurately represent processes and procedures following in response to the last cyber security incident experienced by the organisation.</w:t>
            </w:r>
          </w:p>
        </w:tc>
        <w:tc>
          <w:tcPr>
            <w:tcW w:w="6482" w:type="dxa"/>
          </w:tcPr>
          <w:p w14:paraId="440F4170" w14:textId="77777777" w:rsidR="00E567BA" w:rsidRDefault="00E567BA" w:rsidP="00E567BA">
            <w:pPr>
              <w:pStyle w:val="TableText"/>
              <w:spacing w:after="120"/>
              <w:rPr>
                <w:color w:val="000000"/>
              </w:rPr>
            </w:pPr>
          </w:p>
        </w:tc>
      </w:tr>
      <w:tr w:rsidR="00E567BA" w14:paraId="47805543" w14:textId="77777777" w:rsidTr="001F66AF">
        <w:tc>
          <w:tcPr>
            <w:tcW w:w="1910" w:type="dxa"/>
            <w:vMerge w:val="restart"/>
          </w:tcPr>
          <w:p w14:paraId="4A010D3B" w14:textId="3E07D4D8" w:rsidR="00E567BA" w:rsidRPr="00DF28CD" w:rsidRDefault="00E567BA" w:rsidP="00E567BA">
            <w:pPr>
              <w:pStyle w:val="TableText"/>
              <w:spacing w:after="120"/>
              <w:rPr>
                <w:b/>
                <w:color w:val="000000"/>
              </w:rPr>
            </w:pPr>
            <w:r w:rsidRPr="00DF28CD">
              <w:rPr>
                <w:b/>
                <w:color w:val="000000"/>
              </w:rPr>
              <w:t>Regular backups</w:t>
            </w:r>
          </w:p>
        </w:tc>
        <w:tc>
          <w:tcPr>
            <w:tcW w:w="1326" w:type="dxa"/>
          </w:tcPr>
          <w:p w14:paraId="25657E0E" w14:textId="4D7D2F0C" w:rsidR="00E567BA" w:rsidRPr="00F13EFB" w:rsidRDefault="00E567BA" w:rsidP="00E567BA">
            <w:pPr>
              <w:pStyle w:val="TableText"/>
              <w:spacing w:after="120"/>
              <w:rPr>
                <w:color w:val="000000" w:themeColor="text1"/>
              </w:rPr>
            </w:pPr>
            <w:r w:rsidRPr="00F13EFB">
              <w:rPr>
                <w:color w:val="000000" w:themeColor="text1"/>
              </w:rPr>
              <w:t>ML2-</w:t>
            </w:r>
            <w:proofErr w:type="spellStart"/>
            <w:r w:rsidRPr="00F13EFB">
              <w:rPr>
                <w:color w:val="000000" w:themeColor="text1"/>
              </w:rPr>
              <w:t>RB</w:t>
            </w:r>
            <w:proofErr w:type="spellEnd"/>
            <w:r w:rsidRPr="00F13EFB">
              <w:rPr>
                <w:color w:val="000000" w:themeColor="text1"/>
              </w:rPr>
              <w:t>-01</w:t>
            </w:r>
          </w:p>
        </w:tc>
        <w:tc>
          <w:tcPr>
            <w:tcW w:w="6481" w:type="dxa"/>
          </w:tcPr>
          <w:p w14:paraId="41A1AEF6" w14:textId="6DA9FED6"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Privileged accounts (excluding backup administrator accounts) cannot access backups belonging to other accounts.</w:t>
            </w:r>
          </w:p>
        </w:tc>
        <w:tc>
          <w:tcPr>
            <w:tcW w:w="6481" w:type="dxa"/>
          </w:tcPr>
          <w:p w14:paraId="72C1DEF8" w14:textId="129F2E21" w:rsidR="00E567BA" w:rsidRPr="00DF28CD" w:rsidRDefault="00E567BA" w:rsidP="00E567BA">
            <w:pPr>
              <w:pStyle w:val="TableText"/>
              <w:spacing w:after="120"/>
              <w:rPr>
                <w:color w:val="000000"/>
              </w:rPr>
            </w:pPr>
            <w:r w:rsidRPr="00DF28CD">
              <w:rPr>
                <w:color w:val="000000"/>
              </w:rPr>
              <w:t xml:space="preserve">Verify access controls restrict </w:t>
            </w:r>
            <w:r>
              <w:rPr>
                <w:color w:val="000000"/>
              </w:rPr>
              <w:t>the access of</w:t>
            </w:r>
            <w:r w:rsidRPr="00DF28CD">
              <w:rPr>
                <w:color w:val="000000"/>
              </w:rPr>
              <w:t xml:space="preserve"> </w:t>
            </w:r>
            <w:r>
              <w:rPr>
                <w:color w:val="000000"/>
              </w:rPr>
              <w:t xml:space="preserve">backups to </w:t>
            </w:r>
            <w:r w:rsidRPr="00DF28CD">
              <w:rPr>
                <w:color w:val="000000"/>
              </w:rPr>
              <w:t xml:space="preserve">the owner of the </w:t>
            </w:r>
            <w:r>
              <w:rPr>
                <w:color w:val="000000"/>
              </w:rPr>
              <w:t>backup and</w:t>
            </w:r>
            <w:r w:rsidRPr="00DF28CD">
              <w:rPr>
                <w:color w:val="000000"/>
              </w:rPr>
              <w:t xml:space="preserve"> backup administrator</w:t>
            </w:r>
            <w:r>
              <w:rPr>
                <w:color w:val="000000"/>
              </w:rPr>
              <w:t xml:space="preserve"> account</w:t>
            </w:r>
            <w:r w:rsidRPr="00DF28CD">
              <w:rPr>
                <w:color w:val="000000"/>
              </w:rPr>
              <w:t>s.</w:t>
            </w:r>
          </w:p>
        </w:tc>
        <w:tc>
          <w:tcPr>
            <w:tcW w:w="6482" w:type="dxa"/>
          </w:tcPr>
          <w:p w14:paraId="1293B480" w14:textId="77777777" w:rsidR="00E567BA" w:rsidRDefault="00E567BA" w:rsidP="00E567BA">
            <w:pPr>
              <w:pStyle w:val="TableText"/>
              <w:spacing w:after="120"/>
              <w:rPr>
                <w:color w:val="000000"/>
              </w:rPr>
            </w:pPr>
          </w:p>
        </w:tc>
      </w:tr>
      <w:tr w:rsidR="00E567BA" w14:paraId="62A96A65" w14:textId="77777777" w:rsidTr="001F66AF">
        <w:tc>
          <w:tcPr>
            <w:tcW w:w="1910" w:type="dxa"/>
            <w:vMerge/>
          </w:tcPr>
          <w:p w14:paraId="66477803" w14:textId="77777777" w:rsidR="00E567BA" w:rsidRPr="00DF28CD" w:rsidRDefault="00E567BA" w:rsidP="00E567BA">
            <w:pPr>
              <w:pStyle w:val="TableText"/>
              <w:spacing w:after="120"/>
              <w:rPr>
                <w:b/>
                <w:color w:val="000000"/>
              </w:rPr>
            </w:pPr>
          </w:p>
        </w:tc>
        <w:tc>
          <w:tcPr>
            <w:tcW w:w="1326" w:type="dxa"/>
          </w:tcPr>
          <w:p w14:paraId="5ED403DF" w14:textId="5682AB43" w:rsidR="00E567BA" w:rsidRPr="00F13EFB" w:rsidRDefault="00E567BA" w:rsidP="00E567BA">
            <w:pPr>
              <w:pStyle w:val="TableText"/>
              <w:spacing w:after="120"/>
              <w:rPr>
                <w:color w:val="000000" w:themeColor="text1"/>
              </w:rPr>
            </w:pPr>
            <w:r w:rsidRPr="00F13EFB">
              <w:rPr>
                <w:color w:val="000000" w:themeColor="text1"/>
              </w:rPr>
              <w:t>ML2-</w:t>
            </w:r>
            <w:proofErr w:type="spellStart"/>
            <w:r w:rsidRPr="00F13EFB">
              <w:rPr>
                <w:color w:val="000000" w:themeColor="text1"/>
              </w:rPr>
              <w:t>RB</w:t>
            </w:r>
            <w:proofErr w:type="spellEnd"/>
            <w:r w:rsidRPr="00F13EFB">
              <w:rPr>
                <w:color w:val="000000" w:themeColor="text1"/>
              </w:rPr>
              <w:t>-02</w:t>
            </w:r>
          </w:p>
        </w:tc>
        <w:tc>
          <w:tcPr>
            <w:tcW w:w="6481" w:type="dxa"/>
          </w:tcPr>
          <w:p w14:paraId="06A57ABA" w14:textId="75937E68" w:rsidR="00E567BA" w:rsidRPr="00136F62" w:rsidRDefault="00E567BA" w:rsidP="00E567BA">
            <w:pPr>
              <w:pStyle w:val="TableText"/>
              <w:spacing w:after="120"/>
              <w:rPr>
                <w:rFonts w:cstheme="minorHAnsi"/>
                <w:color w:val="000000" w:themeColor="text1"/>
              </w:rPr>
            </w:pPr>
            <w:r w:rsidRPr="00136F62">
              <w:rPr>
                <w:rFonts w:cstheme="minorHAnsi"/>
                <w:color w:val="000000" w:themeColor="text1"/>
              </w:rPr>
              <w:t>Privileged accounts (excluding backup administrator accounts) are prevented from modifying and deleting backups.</w:t>
            </w:r>
          </w:p>
        </w:tc>
        <w:tc>
          <w:tcPr>
            <w:tcW w:w="6481" w:type="dxa"/>
          </w:tcPr>
          <w:p w14:paraId="1561D696" w14:textId="7FB96713" w:rsidR="00E567BA" w:rsidRPr="00DF28CD" w:rsidRDefault="00E567BA" w:rsidP="00E567BA">
            <w:pPr>
              <w:pStyle w:val="TableText"/>
              <w:spacing w:after="120"/>
              <w:rPr>
                <w:color w:val="000000"/>
              </w:rPr>
            </w:pPr>
            <w:r w:rsidRPr="00DF28CD">
              <w:rPr>
                <w:color w:val="000000"/>
              </w:rPr>
              <w:t>Verify access controls restrict the modification and deletion of backups to backup administrator</w:t>
            </w:r>
            <w:r>
              <w:rPr>
                <w:color w:val="000000"/>
              </w:rPr>
              <w:t xml:space="preserve"> accounts</w:t>
            </w:r>
            <w:r w:rsidRPr="00DF28CD">
              <w:rPr>
                <w:color w:val="000000"/>
              </w:rPr>
              <w:t>.</w:t>
            </w:r>
          </w:p>
        </w:tc>
        <w:tc>
          <w:tcPr>
            <w:tcW w:w="6482" w:type="dxa"/>
          </w:tcPr>
          <w:p w14:paraId="657207FD" w14:textId="77777777" w:rsidR="00E567BA" w:rsidRDefault="00E567BA" w:rsidP="00E567BA">
            <w:pPr>
              <w:pStyle w:val="TableText"/>
              <w:spacing w:after="120"/>
              <w:rPr>
                <w:color w:val="000000"/>
              </w:rPr>
            </w:pPr>
          </w:p>
        </w:tc>
      </w:tr>
    </w:tbl>
    <w:p w14:paraId="5A0A33AA" w14:textId="4E51B36B" w:rsidR="00562770" w:rsidRDefault="00562770" w:rsidP="00DB53A0">
      <w:pPr>
        <w:spacing w:after="0"/>
        <w:rPr>
          <w:rFonts w:asciiTheme="minorHAnsi" w:hAnsiTheme="minorHAnsi"/>
        </w:rPr>
      </w:pPr>
    </w:p>
    <w:sectPr w:rsidR="00562770" w:rsidSect="00650CC8">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247" w:right="567" w:bottom="1247" w:left="567"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9DFFF" w14:textId="77777777" w:rsidR="00290FE3" w:rsidRDefault="00290FE3" w:rsidP="0089728C">
      <w:pPr>
        <w:spacing w:after="0"/>
      </w:pPr>
      <w:r>
        <w:separator/>
      </w:r>
    </w:p>
  </w:endnote>
  <w:endnote w:type="continuationSeparator" w:id="0">
    <w:p w14:paraId="34CAC2B1" w14:textId="77777777" w:rsidR="00290FE3" w:rsidRDefault="00290FE3"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9F92" w14:textId="77777777" w:rsidR="006936DF" w:rsidRDefault="0069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7322714"/>
      <w:docPartObj>
        <w:docPartGallery w:val="Page Numbers (Bottom of Page)"/>
        <w:docPartUnique/>
      </w:docPartObj>
    </w:sdtPr>
    <w:sdtEndPr>
      <w:rPr>
        <w:rStyle w:val="PageNumber"/>
      </w:rPr>
    </w:sdtEndPr>
    <w:sdtContent>
      <w:p w14:paraId="59ADDDB9" w14:textId="4AEE5471" w:rsidR="005A0431" w:rsidRDefault="005A0431" w:rsidP="00B32C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36DF">
          <w:rPr>
            <w:rStyle w:val="PageNumber"/>
            <w:noProof/>
          </w:rPr>
          <w:t>9</w:t>
        </w:r>
        <w:r>
          <w:rPr>
            <w:rStyle w:val="PageNumber"/>
          </w:rPr>
          <w:fldChar w:fldCharType="end"/>
        </w:r>
      </w:p>
    </w:sdtContent>
  </w:sdt>
  <w:p w14:paraId="7E1FF97D" w14:textId="00C60D0F" w:rsidR="005A0431" w:rsidRDefault="005A0431" w:rsidP="00152217">
    <w:pPr>
      <w:pStyle w:val="Footer"/>
      <w:ind w:right="360"/>
    </w:pPr>
    <w:r>
      <w:rPr>
        <w:noProof/>
        <w:lang w:eastAsia="en-AU"/>
      </w:rPr>
      <w:drawing>
        <wp:anchor distT="0" distB="0" distL="114300" distR="114300" simplePos="0" relativeHeight="251665408" behindDoc="1" locked="1" layoutInCell="1" allowOverlap="1" wp14:anchorId="2BB33735" wp14:editId="73DE4A86">
          <wp:simplePos x="0" y="0"/>
          <wp:positionH relativeFrom="page">
            <wp:posOffset>0</wp:posOffset>
          </wp:positionH>
          <wp:positionV relativeFrom="page">
            <wp:posOffset>9919335</wp:posOffset>
          </wp:positionV>
          <wp:extent cx="15134400" cy="748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extLst>
                      <a:ext uri="{28A0092B-C50C-407E-A947-70E740481C1C}">
                        <a14:useLocalDpi xmlns:a14="http://schemas.microsoft.com/office/drawing/2010/main" val="0"/>
                      </a:ext>
                    </a:extLst>
                  </a:blip>
                  <a:stretch>
                    <a:fillRect/>
                  </a:stretch>
                </pic:blipFill>
                <pic:spPr>
                  <a:xfrm>
                    <a:off x="0" y="0"/>
                    <a:ext cx="15134400" cy="74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DFBC" w14:textId="77777777" w:rsidR="006936DF" w:rsidRDefault="0069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6B65E" w14:textId="77777777" w:rsidR="00290FE3" w:rsidRDefault="00290FE3" w:rsidP="0089728C">
      <w:pPr>
        <w:spacing w:after="0"/>
      </w:pPr>
      <w:r>
        <w:separator/>
      </w:r>
    </w:p>
  </w:footnote>
  <w:footnote w:type="continuationSeparator" w:id="0">
    <w:p w14:paraId="5EC4CD9D" w14:textId="77777777" w:rsidR="00290FE3" w:rsidRDefault="00290FE3"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AA27" w14:textId="77777777" w:rsidR="006936DF" w:rsidRDefault="00693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ADB7" w14:textId="225258A7" w:rsidR="005A0431" w:rsidRDefault="005A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B579" w14:textId="77777777" w:rsidR="005A0431" w:rsidRDefault="005A0431">
    <w:pPr>
      <w:pStyle w:val="Header"/>
    </w:pPr>
    <w:r>
      <w:rPr>
        <w:noProof/>
        <w:lang w:eastAsia="en-AU"/>
      </w:rPr>
      <w:drawing>
        <wp:anchor distT="0" distB="0" distL="114300" distR="114300" simplePos="0" relativeHeight="251663360" behindDoc="1" locked="0" layoutInCell="1" allowOverlap="1" wp14:anchorId="24DFD41A" wp14:editId="39D8A790">
          <wp:simplePos x="0" y="0"/>
          <wp:positionH relativeFrom="page">
            <wp:posOffset>6350</wp:posOffset>
          </wp:positionH>
          <wp:positionV relativeFrom="page">
            <wp:posOffset>0</wp:posOffset>
          </wp:positionV>
          <wp:extent cx="7546340" cy="3474720"/>
          <wp:effectExtent l="0" t="0" r="0" b="508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6CC"/>
    <w:multiLevelType w:val="multilevel"/>
    <w:tmpl w:val="37DC3E3E"/>
    <w:styleLink w:val="ACSC-Paras-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4"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231E1B"/>
    <w:multiLevelType w:val="multilevel"/>
    <w:tmpl w:val="773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C61BF6"/>
    <w:multiLevelType w:val="hybridMultilevel"/>
    <w:tmpl w:val="B7C45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11445C"/>
    <w:multiLevelType w:val="multilevel"/>
    <w:tmpl w:val="0C09001D"/>
    <w:styleLink w:val="ACSC-Bibliography-Lis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06E0B"/>
    <w:multiLevelType w:val="hybridMultilevel"/>
    <w:tmpl w:val="F1063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FD3635"/>
    <w:multiLevelType w:val="hybridMultilevel"/>
    <w:tmpl w:val="ADB6C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
  </w:num>
  <w:num w:numId="5">
    <w:abstractNumId w:val="6"/>
  </w:num>
  <w:num w:numId="6">
    <w:abstractNumId w:val="2"/>
  </w:num>
  <w:num w:numId="7">
    <w:abstractNumId w:val="13"/>
  </w:num>
  <w:num w:numId="8">
    <w:abstractNumId w:val="0"/>
  </w:num>
  <w:num w:numId="9">
    <w:abstractNumId w:val="10"/>
  </w:num>
  <w:num w:numId="10">
    <w:abstractNumId w:val="15"/>
  </w:num>
  <w:num w:numId="11">
    <w:abstractNumId w:val="16"/>
  </w:num>
  <w:num w:numId="12">
    <w:abstractNumId w:val="9"/>
  </w:num>
  <w:num w:numId="13">
    <w:abstractNumId w:val="7"/>
  </w:num>
  <w:num w:numId="14">
    <w:abstractNumId w:val="19"/>
  </w:num>
  <w:num w:numId="15">
    <w:abstractNumId w:val="3"/>
  </w:num>
  <w:num w:numId="16">
    <w:abstractNumId w:val="12"/>
  </w:num>
  <w:num w:numId="17">
    <w:abstractNumId w:val="18"/>
  </w:num>
  <w:num w:numId="18">
    <w:abstractNumId w:val="14"/>
  </w:num>
  <w:num w:numId="19">
    <w:abstractNumId w:val="1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0A11"/>
    <w:rsid w:val="00002314"/>
    <w:rsid w:val="00002C81"/>
    <w:rsid w:val="00002F08"/>
    <w:rsid w:val="000035E6"/>
    <w:rsid w:val="00003D7F"/>
    <w:rsid w:val="0000473F"/>
    <w:rsid w:val="0000681C"/>
    <w:rsid w:val="00007D5B"/>
    <w:rsid w:val="00007DE9"/>
    <w:rsid w:val="0001211E"/>
    <w:rsid w:val="00012CD2"/>
    <w:rsid w:val="000133DF"/>
    <w:rsid w:val="00013D94"/>
    <w:rsid w:val="000142E9"/>
    <w:rsid w:val="0001467D"/>
    <w:rsid w:val="00015493"/>
    <w:rsid w:val="000157B1"/>
    <w:rsid w:val="00015862"/>
    <w:rsid w:val="00015AE4"/>
    <w:rsid w:val="00015F0C"/>
    <w:rsid w:val="00017764"/>
    <w:rsid w:val="00020519"/>
    <w:rsid w:val="00023B93"/>
    <w:rsid w:val="00023C1B"/>
    <w:rsid w:val="00024308"/>
    <w:rsid w:val="00025EB8"/>
    <w:rsid w:val="0002664B"/>
    <w:rsid w:val="0002792F"/>
    <w:rsid w:val="000311DB"/>
    <w:rsid w:val="000328FA"/>
    <w:rsid w:val="00033763"/>
    <w:rsid w:val="00033B27"/>
    <w:rsid w:val="00033D36"/>
    <w:rsid w:val="00035E1E"/>
    <w:rsid w:val="000379FA"/>
    <w:rsid w:val="000401B8"/>
    <w:rsid w:val="00040A4C"/>
    <w:rsid w:val="00040E0E"/>
    <w:rsid w:val="00041FFF"/>
    <w:rsid w:val="00042129"/>
    <w:rsid w:val="000422C8"/>
    <w:rsid w:val="000430F5"/>
    <w:rsid w:val="00043D67"/>
    <w:rsid w:val="00044FA2"/>
    <w:rsid w:val="00050300"/>
    <w:rsid w:val="00050524"/>
    <w:rsid w:val="00054982"/>
    <w:rsid w:val="00055A2F"/>
    <w:rsid w:val="00055C2D"/>
    <w:rsid w:val="0006031D"/>
    <w:rsid w:val="000620A5"/>
    <w:rsid w:val="00062DAC"/>
    <w:rsid w:val="00066354"/>
    <w:rsid w:val="000665A6"/>
    <w:rsid w:val="00070FCA"/>
    <w:rsid w:val="00071EEC"/>
    <w:rsid w:val="00073523"/>
    <w:rsid w:val="000736C6"/>
    <w:rsid w:val="00074D9E"/>
    <w:rsid w:val="0007637E"/>
    <w:rsid w:val="000818CC"/>
    <w:rsid w:val="00081FD6"/>
    <w:rsid w:val="00082648"/>
    <w:rsid w:val="000839AE"/>
    <w:rsid w:val="00084CC7"/>
    <w:rsid w:val="00085F1F"/>
    <w:rsid w:val="000860A4"/>
    <w:rsid w:val="000866B0"/>
    <w:rsid w:val="000876C1"/>
    <w:rsid w:val="0008791B"/>
    <w:rsid w:val="0009142F"/>
    <w:rsid w:val="0009152D"/>
    <w:rsid w:val="00091B76"/>
    <w:rsid w:val="00092957"/>
    <w:rsid w:val="00093730"/>
    <w:rsid w:val="00094A0D"/>
    <w:rsid w:val="00094BCD"/>
    <w:rsid w:val="00095BF3"/>
    <w:rsid w:val="00095D38"/>
    <w:rsid w:val="000A05AC"/>
    <w:rsid w:val="000A0877"/>
    <w:rsid w:val="000A1D30"/>
    <w:rsid w:val="000A22DD"/>
    <w:rsid w:val="000A23D0"/>
    <w:rsid w:val="000A2E32"/>
    <w:rsid w:val="000A4658"/>
    <w:rsid w:val="000A47B8"/>
    <w:rsid w:val="000A5D23"/>
    <w:rsid w:val="000A5D7B"/>
    <w:rsid w:val="000A649A"/>
    <w:rsid w:val="000A72D7"/>
    <w:rsid w:val="000A7529"/>
    <w:rsid w:val="000B3756"/>
    <w:rsid w:val="000B42B2"/>
    <w:rsid w:val="000B46A0"/>
    <w:rsid w:val="000B54E1"/>
    <w:rsid w:val="000B6C00"/>
    <w:rsid w:val="000B7651"/>
    <w:rsid w:val="000C4110"/>
    <w:rsid w:val="000C4806"/>
    <w:rsid w:val="000C4D6D"/>
    <w:rsid w:val="000C7389"/>
    <w:rsid w:val="000C7959"/>
    <w:rsid w:val="000D06C1"/>
    <w:rsid w:val="000D5A2D"/>
    <w:rsid w:val="000D7224"/>
    <w:rsid w:val="000E0E99"/>
    <w:rsid w:val="000E1EB5"/>
    <w:rsid w:val="000E25C5"/>
    <w:rsid w:val="000E2B9E"/>
    <w:rsid w:val="000E312F"/>
    <w:rsid w:val="000E4BD9"/>
    <w:rsid w:val="000E5ADF"/>
    <w:rsid w:val="000F0FE6"/>
    <w:rsid w:val="000F16EB"/>
    <w:rsid w:val="000F1D59"/>
    <w:rsid w:val="000F28B8"/>
    <w:rsid w:val="000F3766"/>
    <w:rsid w:val="000F4563"/>
    <w:rsid w:val="000F605C"/>
    <w:rsid w:val="000F6E02"/>
    <w:rsid w:val="001001FC"/>
    <w:rsid w:val="00101742"/>
    <w:rsid w:val="0010291B"/>
    <w:rsid w:val="001036E6"/>
    <w:rsid w:val="001041D9"/>
    <w:rsid w:val="001042A2"/>
    <w:rsid w:val="001054F5"/>
    <w:rsid w:val="00105F0F"/>
    <w:rsid w:val="001112B2"/>
    <w:rsid w:val="00111F0C"/>
    <w:rsid w:val="00111F7B"/>
    <w:rsid w:val="0011366B"/>
    <w:rsid w:val="00114E3E"/>
    <w:rsid w:val="00116034"/>
    <w:rsid w:val="00116620"/>
    <w:rsid w:val="00120C11"/>
    <w:rsid w:val="00121045"/>
    <w:rsid w:val="00121C17"/>
    <w:rsid w:val="001239A3"/>
    <w:rsid w:val="00123D7B"/>
    <w:rsid w:val="00125015"/>
    <w:rsid w:val="001257DD"/>
    <w:rsid w:val="00125C84"/>
    <w:rsid w:val="001263A8"/>
    <w:rsid w:val="0012796B"/>
    <w:rsid w:val="0013001A"/>
    <w:rsid w:val="00130C24"/>
    <w:rsid w:val="00130D7B"/>
    <w:rsid w:val="0013227C"/>
    <w:rsid w:val="001324DD"/>
    <w:rsid w:val="001330DF"/>
    <w:rsid w:val="00136D6D"/>
    <w:rsid w:val="00136F62"/>
    <w:rsid w:val="00137CA7"/>
    <w:rsid w:val="001403C2"/>
    <w:rsid w:val="001410EB"/>
    <w:rsid w:val="00142DDF"/>
    <w:rsid w:val="001438E4"/>
    <w:rsid w:val="00145AC0"/>
    <w:rsid w:val="00145B55"/>
    <w:rsid w:val="00145D87"/>
    <w:rsid w:val="00145E2D"/>
    <w:rsid w:val="001476D5"/>
    <w:rsid w:val="00147AD7"/>
    <w:rsid w:val="0015195C"/>
    <w:rsid w:val="00151C92"/>
    <w:rsid w:val="00152217"/>
    <w:rsid w:val="00152413"/>
    <w:rsid w:val="0015475F"/>
    <w:rsid w:val="00156A39"/>
    <w:rsid w:val="001573EA"/>
    <w:rsid w:val="0016120A"/>
    <w:rsid w:val="001612CA"/>
    <w:rsid w:val="0016224A"/>
    <w:rsid w:val="00164DE7"/>
    <w:rsid w:val="00165F74"/>
    <w:rsid w:val="0016642B"/>
    <w:rsid w:val="00167ABE"/>
    <w:rsid w:val="00173BFB"/>
    <w:rsid w:val="0017471F"/>
    <w:rsid w:val="00174D14"/>
    <w:rsid w:val="00175174"/>
    <w:rsid w:val="001752F4"/>
    <w:rsid w:val="001758A2"/>
    <w:rsid w:val="001763D4"/>
    <w:rsid w:val="001764A0"/>
    <w:rsid w:val="001776AA"/>
    <w:rsid w:val="00177AE3"/>
    <w:rsid w:val="00177B2C"/>
    <w:rsid w:val="00183E12"/>
    <w:rsid w:val="00184E87"/>
    <w:rsid w:val="0018511A"/>
    <w:rsid w:val="00185FB6"/>
    <w:rsid w:val="001871B7"/>
    <w:rsid w:val="0018724B"/>
    <w:rsid w:val="001902C9"/>
    <w:rsid w:val="0019292E"/>
    <w:rsid w:val="00194E9D"/>
    <w:rsid w:val="00195852"/>
    <w:rsid w:val="00196217"/>
    <w:rsid w:val="0019780A"/>
    <w:rsid w:val="001A09B9"/>
    <w:rsid w:val="001A0B56"/>
    <w:rsid w:val="001A21A2"/>
    <w:rsid w:val="001A32D6"/>
    <w:rsid w:val="001A3AFB"/>
    <w:rsid w:val="001A3B28"/>
    <w:rsid w:val="001A5A98"/>
    <w:rsid w:val="001A6B7E"/>
    <w:rsid w:val="001A7A00"/>
    <w:rsid w:val="001A7A47"/>
    <w:rsid w:val="001A7D90"/>
    <w:rsid w:val="001A7E00"/>
    <w:rsid w:val="001B030B"/>
    <w:rsid w:val="001B2A2E"/>
    <w:rsid w:val="001B2C84"/>
    <w:rsid w:val="001B38A9"/>
    <w:rsid w:val="001B3A52"/>
    <w:rsid w:val="001B5565"/>
    <w:rsid w:val="001B672F"/>
    <w:rsid w:val="001B70B2"/>
    <w:rsid w:val="001C069E"/>
    <w:rsid w:val="001C3A76"/>
    <w:rsid w:val="001C43E1"/>
    <w:rsid w:val="001C53CE"/>
    <w:rsid w:val="001C5577"/>
    <w:rsid w:val="001C5A93"/>
    <w:rsid w:val="001D13A6"/>
    <w:rsid w:val="001D1C12"/>
    <w:rsid w:val="001D2453"/>
    <w:rsid w:val="001D2BAA"/>
    <w:rsid w:val="001D627D"/>
    <w:rsid w:val="001D7A36"/>
    <w:rsid w:val="001E3368"/>
    <w:rsid w:val="001E37D8"/>
    <w:rsid w:val="001E5080"/>
    <w:rsid w:val="001E54BF"/>
    <w:rsid w:val="001E64E8"/>
    <w:rsid w:val="001E66CE"/>
    <w:rsid w:val="001E6EA1"/>
    <w:rsid w:val="001E7A5C"/>
    <w:rsid w:val="001E7CB1"/>
    <w:rsid w:val="001F164B"/>
    <w:rsid w:val="001F42C9"/>
    <w:rsid w:val="001F4C2A"/>
    <w:rsid w:val="001F5057"/>
    <w:rsid w:val="001F66AF"/>
    <w:rsid w:val="001F6911"/>
    <w:rsid w:val="001F7725"/>
    <w:rsid w:val="00201FFC"/>
    <w:rsid w:val="00203B59"/>
    <w:rsid w:val="00204417"/>
    <w:rsid w:val="00205120"/>
    <w:rsid w:val="002056C6"/>
    <w:rsid w:val="00205EA5"/>
    <w:rsid w:val="00210F6A"/>
    <w:rsid w:val="00211840"/>
    <w:rsid w:val="00211B3E"/>
    <w:rsid w:val="00211CB2"/>
    <w:rsid w:val="00213164"/>
    <w:rsid w:val="00214FC4"/>
    <w:rsid w:val="00215090"/>
    <w:rsid w:val="0021602C"/>
    <w:rsid w:val="00216721"/>
    <w:rsid w:val="0021697E"/>
    <w:rsid w:val="00220420"/>
    <w:rsid w:val="00221DC2"/>
    <w:rsid w:val="002278C1"/>
    <w:rsid w:val="00230522"/>
    <w:rsid w:val="00230718"/>
    <w:rsid w:val="00233844"/>
    <w:rsid w:val="00233A7D"/>
    <w:rsid w:val="00234BE9"/>
    <w:rsid w:val="002356EF"/>
    <w:rsid w:val="002372B9"/>
    <w:rsid w:val="00237362"/>
    <w:rsid w:val="00237413"/>
    <w:rsid w:val="00237511"/>
    <w:rsid w:val="002411FA"/>
    <w:rsid w:val="00241AE3"/>
    <w:rsid w:val="0024430A"/>
    <w:rsid w:val="002447EC"/>
    <w:rsid w:val="00244FD7"/>
    <w:rsid w:val="00245AC0"/>
    <w:rsid w:val="00245CFF"/>
    <w:rsid w:val="002465BC"/>
    <w:rsid w:val="00250591"/>
    <w:rsid w:val="0025064E"/>
    <w:rsid w:val="00250A70"/>
    <w:rsid w:val="0025198F"/>
    <w:rsid w:val="00252904"/>
    <w:rsid w:val="00255E85"/>
    <w:rsid w:val="002573BE"/>
    <w:rsid w:val="002573D5"/>
    <w:rsid w:val="00260279"/>
    <w:rsid w:val="00262C0C"/>
    <w:rsid w:val="00263134"/>
    <w:rsid w:val="002631FE"/>
    <w:rsid w:val="00263689"/>
    <w:rsid w:val="00263840"/>
    <w:rsid w:val="0026536E"/>
    <w:rsid w:val="00265597"/>
    <w:rsid w:val="00265DCB"/>
    <w:rsid w:val="0026653E"/>
    <w:rsid w:val="00266E8A"/>
    <w:rsid w:val="0027057E"/>
    <w:rsid w:val="00270C6D"/>
    <w:rsid w:val="00271D90"/>
    <w:rsid w:val="002754A5"/>
    <w:rsid w:val="00275C9A"/>
    <w:rsid w:val="00276BB2"/>
    <w:rsid w:val="00277484"/>
    <w:rsid w:val="002774C7"/>
    <w:rsid w:val="002826D5"/>
    <w:rsid w:val="00282DA0"/>
    <w:rsid w:val="002841B7"/>
    <w:rsid w:val="00290115"/>
    <w:rsid w:val="00290FE3"/>
    <w:rsid w:val="0029103B"/>
    <w:rsid w:val="00291D34"/>
    <w:rsid w:val="00291F4B"/>
    <w:rsid w:val="002923FB"/>
    <w:rsid w:val="002934E7"/>
    <w:rsid w:val="00294DBC"/>
    <w:rsid w:val="0029618E"/>
    <w:rsid w:val="00296501"/>
    <w:rsid w:val="00297A24"/>
    <w:rsid w:val="002A169C"/>
    <w:rsid w:val="002A3341"/>
    <w:rsid w:val="002A41E1"/>
    <w:rsid w:val="002A47DE"/>
    <w:rsid w:val="002A5335"/>
    <w:rsid w:val="002A72D8"/>
    <w:rsid w:val="002B053F"/>
    <w:rsid w:val="002B4D20"/>
    <w:rsid w:val="002B4EEA"/>
    <w:rsid w:val="002B6574"/>
    <w:rsid w:val="002C066A"/>
    <w:rsid w:val="002C0993"/>
    <w:rsid w:val="002C0B00"/>
    <w:rsid w:val="002C184D"/>
    <w:rsid w:val="002C1CA7"/>
    <w:rsid w:val="002C2996"/>
    <w:rsid w:val="002C2A8B"/>
    <w:rsid w:val="002C4BA6"/>
    <w:rsid w:val="002C4D64"/>
    <w:rsid w:val="002C60FE"/>
    <w:rsid w:val="002C7497"/>
    <w:rsid w:val="002D1C85"/>
    <w:rsid w:val="002D43ED"/>
    <w:rsid w:val="002D4458"/>
    <w:rsid w:val="002D46DE"/>
    <w:rsid w:val="002D64C9"/>
    <w:rsid w:val="002D7AFD"/>
    <w:rsid w:val="002E0162"/>
    <w:rsid w:val="002E1922"/>
    <w:rsid w:val="002E20E2"/>
    <w:rsid w:val="002E20F1"/>
    <w:rsid w:val="002E3157"/>
    <w:rsid w:val="002E372E"/>
    <w:rsid w:val="002E4B4E"/>
    <w:rsid w:val="002E7A84"/>
    <w:rsid w:val="002F030A"/>
    <w:rsid w:val="002F3484"/>
    <w:rsid w:val="002F37CA"/>
    <w:rsid w:val="002F57F1"/>
    <w:rsid w:val="002F63AB"/>
    <w:rsid w:val="002F7D3C"/>
    <w:rsid w:val="0030020E"/>
    <w:rsid w:val="00301012"/>
    <w:rsid w:val="003011AC"/>
    <w:rsid w:val="003014B8"/>
    <w:rsid w:val="0030273C"/>
    <w:rsid w:val="00302C54"/>
    <w:rsid w:val="0030588F"/>
    <w:rsid w:val="00306F51"/>
    <w:rsid w:val="0030715E"/>
    <w:rsid w:val="0031150B"/>
    <w:rsid w:val="00311527"/>
    <w:rsid w:val="00312124"/>
    <w:rsid w:val="00312E96"/>
    <w:rsid w:val="003131AB"/>
    <w:rsid w:val="00314454"/>
    <w:rsid w:val="00314ABA"/>
    <w:rsid w:val="00317294"/>
    <w:rsid w:val="00320203"/>
    <w:rsid w:val="003213B8"/>
    <w:rsid w:val="003217BE"/>
    <w:rsid w:val="00322020"/>
    <w:rsid w:val="00326D54"/>
    <w:rsid w:val="00330E36"/>
    <w:rsid w:val="00331638"/>
    <w:rsid w:val="003316FE"/>
    <w:rsid w:val="00331CA2"/>
    <w:rsid w:val="00332607"/>
    <w:rsid w:val="00334C9D"/>
    <w:rsid w:val="00335072"/>
    <w:rsid w:val="00335285"/>
    <w:rsid w:val="003353EC"/>
    <w:rsid w:val="00335B53"/>
    <w:rsid w:val="0034066B"/>
    <w:rsid w:val="003415D1"/>
    <w:rsid w:val="00341795"/>
    <w:rsid w:val="00341A68"/>
    <w:rsid w:val="00341D33"/>
    <w:rsid w:val="003430EE"/>
    <w:rsid w:val="0034456F"/>
    <w:rsid w:val="003452E0"/>
    <w:rsid w:val="0035087D"/>
    <w:rsid w:val="00351878"/>
    <w:rsid w:val="00351FC4"/>
    <w:rsid w:val="00352263"/>
    <w:rsid w:val="00352A4B"/>
    <w:rsid w:val="00352A69"/>
    <w:rsid w:val="003538FB"/>
    <w:rsid w:val="00353B14"/>
    <w:rsid w:val="00355D4A"/>
    <w:rsid w:val="00357B22"/>
    <w:rsid w:val="00360B41"/>
    <w:rsid w:val="003611B2"/>
    <w:rsid w:val="003616C3"/>
    <w:rsid w:val="00364F31"/>
    <w:rsid w:val="00367201"/>
    <w:rsid w:val="003674DE"/>
    <w:rsid w:val="00367F28"/>
    <w:rsid w:val="00371F05"/>
    <w:rsid w:val="00372339"/>
    <w:rsid w:val="00373C8B"/>
    <w:rsid w:val="00374521"/>
    <w:rsid w:val="00377A77"/>
    <w:rsid w:val="003808DD"/>
    <w:rsid w:val="00381412"/>
    <w:rsid w:val="00381BCA"/>
    <w:rsid w:val="00381E93"/>
    <w:rsid w:val="00382029"/>
    <w:rsid w:val="003846A5"/>
    <w:rsid w:val="00385843"/>
    <w:rsid w:val="00387B81"/>
    <w:rsid w:val="003906D4"/>
    <w:rsid w:val="00390D78"/>
    <w:rsid w:val="0039203B"/>
    <w:rsid w:val="003940E1"/>
    <w:rsid w:val="00394A97"/>
    <w:rsid w:val="00396307"/>
    <w:rsid w:val="003965B9"/>
    <w:rsid w:val="0039785C"/>
    <w:rsid w:val="003A1CBA"/>
    <w:rsid w:val="003A22E7"/>
    <w:rsid w:val="003A2627"/>
    <w:rsid w:val="003A28CF"/>
    <w:rsid w:val="003A2978"/>
    <w:rsid w:val="003A46C7"/>
    <w:rsid w:val="003A4A7C"/>
    <w:rsid w:val="003B00A2"/>
    <w:rsid w:val="003B1563"/>
    <w:rsid w:val="003B1EBE"/>
    <w:rsid w:val="003B2231"/>
    <w:rsid w:val="003B31BD"/>
    <w:rsid w:val="003B5A70"/>
    <w:rsid w:val="003B69F2"/>
    <w:rsid w:val="003B6DC2"/>
    <w:rsid w:val="003C4FED"/>
    <w:rsid w:val="003C6AEB"/>
    <w:rsid w:val="003C737C"/>
    <w:rsid w:val="003C7F5C"/>
    <w:rsid w:val="003D0BC5"/>
    <w:rsid w:val="003D1D07"/>
    <w:rsid w:val="003D3721"/>
    <w:rsid w:val="003D3B1D"/>
    <w:rsid w:val="003D5DBE"/>
    <w:rsid w:val="003E1D3D"/>
    <w:rsid w:val="003E3A11"/>
    <w:rsid w:val="003E4561"/>
    <w:rsid w:val="003F1CA6"/>
    <w:rsid w:val="003F257F"/>
    <w:rsid w:val="003F2AE7"/>
    <w:rsid w:val="003F3264"/>
    <w:rsid w:val="003F32D1"/>
    <w:rsid w:val="003F3E64"/>
    <w:rsid w:val="003F48E9"/>
    <w:rsid w:val="003F5718"/>
    <w:rsid w:val="00400056"/>
    <w:rsid w:val="00400823"/>
    <w:rsid w:val="004014FC"/>
    <w:rsid w:val="00402E8E"/>
    <w:rsid w:val="004044D2"/>
    <w:rsid w:val="00404841"/>
    <w:rsid w:val="00404A30"/>
    <w:rsid w:val="0040626B"/>
    <w:rsid w:val="004062D1"/>
    <w:rsid w:val="00407D92"/>
    <w:rsid w:val="0041039B"/>
    <w:rsid w:val="004107D7"/>
    <w:rsid w:val="00412059"/>
    <w:rsid w:val="00413723"/>
    <w:rsid w:val="004138A1"/>
    <w:rsid w:val="00413A5B"/>
    <w:rsid w:val="00417013"/>
    <w:rsid w:val="00417830"/>
    <w:rsid w:val="00422616"/>
    <w:rsid w:val="00424D74"/>
    <w:rsid w:val="004309E5"/>
    <w:rsid w:val="004321C9"/>
    <w:rsid w:val="0043259D"/>
    <w:rsid w:val="00432EF9"/>
    <w:rsid w:val="004335E8"/>
    <w:rsid w:val="00433EF8"/>
    <w:rsid w:val="004352D2"/>
    <w:rsid w:val="004359C5"/>
    <w:rsid w:val="00435AB5"/>
    <w:rsid w:val="00436269"/>
    <w:rsid w:val="004367FD"/>
    <w:rsid w:val="004404F3"/>
    <w:rsid w:val="00440B28"/>
    <w:rsid w:val="00441BAB"/>
    <w:rsid w:val="00441E79"/>
    <w:rsid w:val="0044259F"/>
    <w:rsid w:val="004431E7"/>
    <w:rsid w:val="00444012"/>
    <w:rsid w:val="00445395"/>
    <w:rsid w:val="004457E0"/>
    <w:rsid w:val="0044640A"/>
    <w:rsid w:val="00446C1D"/>
    <w:rsid w:val="00447ACB"/>
    <w:rsid w:val="00451D7F"/>
    <w:rsid w:val="00453D40"/>
    <w:rsid w:val="00455837"/>
    <w:rsid w:val="00455F3D"/>
    <w:rsid w:val="00455FB2"/>
    <w:rsid w:val="004564E1"/>
    <w:rsid w:val="00456992"/>
    <w:rsid w:val="004610BF"/>
    <w:rsid w:val="00462F97"/>
    <w:rsid w:val="00464D17"/>
    <w:rsid w:val="00465977"/>
    <w:rsid w:val="00465B84"/>
    <w:rsid w:val="00470D0F"/>
    <w:rsid w:val="00472761"/>
    <w:rsid w:val="00477A57"/>
    <w:rsid w:val="00477DAB"/>
    <w:rsid w:val="00480F35"/>
    <w:rsid w:val="00481295"/>
    <w:rsid w:val="004812D1"/>
    <w:rsid w:val="00483A58"/>
    <w:rsid w:val="004843E3"/>
    <w:rsid w:val="00484574"/>
    <w:rsid w:val="00484D2E"/>
    <w:rsid w:val="00485053"/>
    <w:rsid w:val="004860EA"/>
    <w:rsid w:val="00487DA8"/>
    <w:rsid w:val="00491969"/>
    <w:rsid w:val="00491CA2"/>
    <w:rsid w:val="00494640"/>
    <w:rsid w:val="004951E4"/>
    <w:rsid w:val="00495E47"/>
    <w:rsid w:val="00496034"/>
    <w:rsid w:val="00496B7B"/>
    <w:rsid w:val="004A02C4"/>
    <w:rsid w:val="004A05D0"/>
    <w:rsid w:val="004A250A"/>
    <w:rsid w:val="004A3968"/>
    <w:rsid w:val="004A3D26"/>
    <w:rsid w:val="004A783B"/>
    <w:rsid w:val="004A7925"/>
    <w:rsid w:val="004B0A66"/>
    <w:rsid w:val="004B2FA4"/>
    <w:rsid w:val="004B3C48"/>
    <w:rsid w:val="004B552D"/>
    <w:rsid w:val="004B5983"/>
    <w:rsid w:val="004B66DD"/>
    <w:rsid w:val="004B71F8"/>
    <w:rsid w:val="004C049E"/>
    <w:rsid w:val="004C090B"/>
    <w:rsid w:val="004C09CF"/>
    <w:rsid w:val="004C3533"/>
    <w:rsid w:val="004C539F"/>
    <w:rsid w:val="004C6FDA"/>
    <w:rsid w:val="004C7B40"/>
    <w:rsid w:val="004D1001"/>
    <w:rsid w:val="004D340D"/>
    <w:rsid w:val="004D36A0"/>
    <w:rsid w:val="004D39A8"/>
    <w:rsid w:val="004D3DCF"/>
    <w:rsid w:val="004D53E7"/>
    <w:rsid w:val="004D759A"/>
    <w:rsid w:val="004D75BD"/>
    <w:rsid w:val="004D7EC5"/>
    <w:rsid w:val="004D7F17"/>
    <w:rsid w:val="004E07FD"/>
    <w:rsid w:val="004E0956"/>
    <w:rsid w:val="004E4FE7"/>
    <w:rsid w:val="004E7A10"/>
    <w:rsid w:val="004E7F37"/>
    <w:rsid w:val="004F010A"/>
    <w:rsid w:val="004F08D0"/>
    <w:rsid w:val="004F0981"/>
    <w:rsid w:val="004F21D7"/>
    <w:rsid w:val="004F2817"/>
    <w:rsid w:val="004F3AEC"/>
    <w:rsid w:val="004F3C08"/>
    <w:rsid w:val="004F400A"/>
    <w:rsid w:val="004F48E3"/>
    <w:rsid w:val="004F56E8"/>
    <w:rsid w:val="005014EE"/>
    <w:rsid w:val="00504480"/>
    <w:rsid w:val="005062AE"/>
    <w:rsid w:val="005069F8"/>
    <w:rsid w:val="00507468"/>
    <w:rsid w:val="005108FE"/>
    <w:rsid w:val="00510EF0"/>
    <w:rsid w:val="00512A54"/>
    <w:rsid w:val="005136B2"/>
    <w:rsid w:val="005143E7"/>
    <w:rsid w:val="0051485B"/>
    <w:rsid w:val="00514C6A"/>
    <w:rsid w:val="0051507A"/>
    <w:rsid w:val="005166A1"/>
    <w:rsid w:val="00517EBB"/>
    <w:rsid w:val="005204BD"/>
    <w:rsid w:val="00521D48"/>
    <w:rsid w:val="00523AF5"/>
    <w:rsid w:val="0052434A"/>
    <w:rsid w:val="00524436"/>
    <w:rsid w:val="00525FA7"/>
    <w:rsid w:val="005264E2"/>
    <w:rsid w:val="00527A0F"/>
    <w:rsid w:val="00531A6E"/>
    <w:rsid w:val="0053249F"/>
    <w:rsid w:val="00533BD0"/>
    <w:rsid w:val="00533D40"/>
    <w:rsid w:val="00542F5A"/>
    <w:rsid w:val="005454E0"/>
    <w:rsid w:val="00545A73"/>
    <w:rsid w:val="00545C10"/>
    <w:rsid w:val="00546632"/>
    <w:rsid w:val="0054730A"/>
    <w:rsid w:val="0055178B"/>
    <w:rsid w:val="00552129"/>
    <w:rsid w:val="0055225B"/>
    <w:rsid w:val="005523E4"/>
    <w:rsid w:val="00553927"/>
    <w:rsid w:val="00554AA0"/>
    <w:rsid w:val="00556A88"/>
    <w:rsid w:val="00557DF6"/>
    <w:rsid w:val="0056103E"/>
    <w:rsid w:val="00562770"/>
    <w:rsid w:val="00562966"/>
    <w:rsid w:val="005638A3"/>
    <w:rsid w:val="00563ADC"/>
    <w:rsid w:val="00563DD2"/>
    <w:rsid w:val="005642AF"/>
    <w:rsid w:val="00564D44"/>
    <w:rsid w:val="0056663A"/>
    <w:rsid w:val="00566667"/>
    <w:rsid w:val="00573FA2"/>
    <w:rsid w:val="0057601F"/>
    <w:rsid w:val="00576809"/>
    <w:rsid w:val="0057738B"/>
    <w:rsid w:val="00580152"/>
    <w:rsid w:val="0058067B"/>
    <w:rsid w:val="005816AA"/>
    <w:rsid w:val="005819B4"/>
    <w:rsid w:val="00582D78"/>
    <w:rsid w:val="00583989"/>
    <w:rsid w:val="00583DEA"/>
    <w:rsid w:val="00584490"/>
    <w:rsid w:val="0058536A"/>
    <w:rsid w:val="00586141"/>
    <w:rsid w:val="00586943"/>
    <w:rsid w:val="00591637"/>
    <w:rsid w:val="00595D19"/>
    <w:rsid w:val="005969E3"/>
    <w:rsid w:val="005A0431"/>
    <w:rsid w:val="005A100D"/>
    <w:rsid w:val="005A2440"/>
    <w:rsid w:val="005A3F9C"/>
    <w:rsid w:val="005A466F"/>
    <w:rsid w:val="005A4E35"/>
    <w:rsid w:val="005A57CE"/>
    <w:rsid w:val="005A601D"/>
    <w:rsid w:val="005A767C"/>
    <w:rsid w:val="005A789F"/>
    <w:rsid w:val="005B077B"/>
    <w:rsid w:val="005B21B6"/>
    <w:rsid w:val="005B2373"/>
    <w:rsid w:val="005B2EB5"/>
    <w:rsid w:val="005B3A7B"/>
    <w:rsid w:val="005B434E"/>
    <w:rsid w:val="005B7351"/>
    <w:rsid w:val="005B7B4B"/>
    <w:rsid w:val="005C04A0"/>
    <w:rsid w:val="005C2EDA"/>
    <w:rsid w:val="005C34D1"/>
    <w:rsid w:val="005C3B05"/>
    <w:rsid w:val="005C57E7"/>
    <w:rsid w:val="005C6686"/>
    <w:rsid w:val="005C67EC"/>
    <w:rsid w:val="005C7372"/>
    <w:rsid w:val="005D26C7"/>
    <w:rsid w:val="005D3232"/>
    <w:rsid w:val="005D3FF6"/>
    <w:rsid w:val="005D41F1"/>
    <w:rsid w:val="005D4F70"/>
    <w:rsid w:val="005D5D75"/>
    <w:rsid w:val="005D7C6A"/>
    <w:rsid w:val="005D7E81"/>
    <w:rsid w:val="005E11F2"/>
    <w:rsid w:val="005E22AE"/>
    <w:rsid w:val="005E371C"/>
    <w:rsid w:val="005E5A60"/>
    <w:rsid w:val="005E7813"/>
    <w:rsid w:val="005F01B3"/>
    <w:rsid w:val="005F0E87"/>
    <w:rsid w:val="005F3A28"/>
    <w:rsid w:val="005F3CDD"/>
    <w:rsid w:val="005F3F38"/>
    <w:rsid w:val="005F41C9"/>
    <w:rsid w:val="005F4810"/>
    <w:rsid w:val="005F55B5"/>
    <w:rsid w:val="005F56D0"/>
    <w:rsid w:val="005F69E3"/>
    <w:rsid w:val="005F79CE"/>
    <w:rsid w:val="00602008"/>
    <w:rsid w:val="0060510B"/>
    <w:rsid w:val="0060572C"/>
    <w:rsid w:val="006066A3"/>
    <w:rsid w:val="006068B3"/>
    <w:rsid w:val="00610C15"/>
    <w:rsid w:val="00611B0C"/>
    <w:rsid w:val="00611FDC"/>
    <w:rsid w:val="00612B58"/>
    <w:rsid w:val="00613211"/>
    <w:rsid w:val="00613D8B"/>
    <w:rsid w:val="00616CA5"/>
    <w:rsid w:val="00616EBA"/>
    <w:rsid w:val="00617613"/>
    <w:rsid w:val="006207C9"/>
    <w:rsid w:val="00623F26"/>
    <w:rsid w:val="00624FBD"/>
    <w:rsid w:val="00626664"/>
    <w:rsid w:val="00626E5A"/>
    <w:rsid w:val="00630933"/>
    <w:rsid w:val="00630B06"/>
    <w:rsid w:val="00630E60"/>
    <w:rsid w:val="006323C2"/>
    <w:rsid w:val="0063241E"/>
    <w:rsid w:val="00632817"/>
    <w:rsid w:val="00632C08"/>
    <w:rsid w:val="00633961"/>
    <w:rsid w:val="006342BF"/>
    <w:rsid w:val="006348B5"/>
    <w:rsid w:val="00634AB6"/>
    <w:rsid w:val="00635804"/>
    <w:rsid w:val="00642027"/>
    <w:rsid w:val="006428D0"/>
    <w:rsid w:val="0064726F"/>
    <w:rsid w:val="00650CC8"/>
    <w:rsid w:val="006511BA"/>
    <w:rsid w:val="006536F8"/>
    <w:rsid w:val="006554E5"/>
    <w:rsid w:val="00655B47"/>
    <w:rsid w:val="006567DB"/>
    <w:rsid w:val="00663094"/>
    <w:rsid w:val="006634D7"/>
    <w:rsid w:val="00664149"/>
    <w:rsid w:val="006644D2"/>
    <w:rsid w:val="00664EEA"/>
    <w:rsid w:val="00665F03"/>
    <w:rsid w:val="006668E0"/>
    <w:rsid w:val="006670F2"/>
    <w:rsid w:val="0066751C"/>
    <w:rsid w:val="00667CA8"/>
    <w:rsid w:val="0067074A"/>
    <w:rsid w:val="00672023"/>
    <w:rsid w:val="00672994"/>
    <w:rsid w:val="00673E61"/>
    <w:rsid w:val="006755B5"/>
    <w:rsid w:val="00676421"/>
    <w:rsid w:val="00676E20"/>
    <w:rsid w:val="00677264"/>
    <w:rsid w:val="00677324"/>
    <w:rsid w:val="006774BA"/>
    <w:rsid w:val="006801C1"/>
    <w:rsid w:val="006824D9"/>
    <w:rsid w:val="006852D2"/>
    <w:rsid w:val="00685EE6"/>
    <w:rsid w:val="00685F55"/>
    <w:rsid w:val="00686681"/>
    <w:rsid w:val="006900F2"/>
    <w:rsid w:val="006906E0"/>
    <w:rsid w:val="006907C1"/>
    <w:rsid w:val="0069319A"/>
    <w:rsid w:val="006936DF"/>
    <w:rsid w:val="00694032"/>
    <w:rsid w:val="00695F1D"/>
    <w:rsid w:val="00697EEB"/>
    <w:rsid w:val="006A0972"/>
    <w:rsid w:val="006A1138"/>
    <w:rsid w:val="006A1C56"/>
    <w:rsid w:val="006A321C"/>
    <w:rsid w:val="006A3453"/>
    <w:rsid w:val="006A5B3D"/>
    <w:rsid w:val="006A6675"/>
    <w:rsid w:val="006A6B1F"/>
    <w:rsid w:val="006A7AB4"/>
    <w:rsid w:val="006B0525"/>
    <w:rsid w:val="006B18D9"/>
    <w:rsid w:val="006B1E2F"/>
    <w:rsid w:val="006B3E9F"/>
    <w:rsid w:val="006B5929"/>
    <w:rsid w:val="006B608D"/>
    <w:rsid w:val="006B6C2F"/>
    <w:rsid w:val="006C1024"/>
    <w:rsid w:val="006C15C5"/>
    <w:rsid w:val="006C1748"/>
    <w:rsid w:val="006C4D17"/>
    <w:rsid w:val="006C518E"/>
    <w:rsid w:val="006C56BB"/>
    <w:rsid w:val="006C74BD"/>
    <w:rsid w:val="006C7D38"/>
    <w:rsid w:val="006D1E10"/>
    <w:rsid w:val="006D47BD"/>
    <w:rsid w:val="006D57E0"/>
    <w:rsid w:val="006D588A"/>
    <w:rsid w:val="006D5F06"/>
    <w:rsid w:val="006D6287"/>
    <w:rsid w:val="006D64B1"/>
    <w:rsid w:val="006D78C3"/>
    <w:rsid w:val="006D7B8D"/>
    <w:rsid w:val="006E1B1D"/>
    <w:rsid w:val="006E1C5D"/>
    <w:rsid w:val="006E1F1B"/>
    <w:rsid w:val="006E2D98"/>
    <w:rsid w:val="006E2E2A"/>
    <w:rsid w:val="006E6A9F"/>
    <w:rsid w:val="006F070A"/>
    <w:rsid w:val="006F3207"/>
    <w:rsid w:val="006F3788"/>
    <w:rsid w:val="006F4470"/>
    <w:rsid w:val="006F48D8"/>
    <w:rsid w:val="007012FC"/>
    <w:rsid w:val="00702568"/>
    <w:rsid w:val="00702857"/>
    <w:rsid w:val="00703959"/>
    <w:rsid w:val="007040C8"/>
    <w:rsid w:val="007047FE"/>
    <w:rsid w:val="00706316"/>
    <w:rsid w:val="00707726"/>
    <w:rsid w:val="00707F4C"/>
    <w:rsid w:val="00710702"/>
    <w:rsid w:val="0071156F"/>
    <w:rsid w:val="00714007"/>
    <w:rsid w:val="0071545C"/>
    <w:rsid w:val="00717C10"/>
    <w:rsid w:val="00717F53"/>
    <w:rsid w:val="00721035"/>
    <w:rsid w:val="00722482"/>
    <w:rsid w:val="00723173"/>
    <w:rsid w:val="007240D7"/>
    <w:rsid w:val="007260B9"/>
    <w:rsid w:val="00726B7A"/>
    <w:rsid w:val="00727E94"/>
    <w:rsid w:val="00732FB4"/>
    <w:rsid w:val="0073533F"/>
    <w:rsid w:val="00736A76"/>
    <w:rsid w:val="00737BEC"/>
    <w:rsid w:val="00740365"/>
    <w:rsid w:val="0074047F"/>
    <w:rsid w:val="00745626"/>
    <w:rsid w:val="007500A4"/>
    <w:rsid w:val="00750DF6"/>
    <w:rsid w:val="00750ED3"/>
    <w:rsid w:val="00751B95"/>
    <w:rsid w:val="00752514"/>
    <w:rsid w:val="00752913"/>
    <w:rsid w:val="00752C6B"/>
    <w:rsid w:val="007549DC"/>
    <w:rsid w:val="007553B8"/>
    <w:rsid w:val="00756C91"/>
    <w:rsid w:val="007573F6"/>
    <w:rsid w:val="00757630"/>
    <w:rsid w:val="00757BD5"/>
    <w:rsid w:val="00760557"/>
    <w:rsid w:val="00760B50"/>
    <w:rsid w:val="007628D0"/>
    <w:rsid w:val="007636D7"/>
    <w:rsid w:val="007637C0"/>
    <w:rsid w:val="00763D8B"/>
    <w:rsid w:val="00764CF0"/>
    <w:rsid w:val="00765076"/>
    <w:rsid w:val="00765A55"/>
    <w:rsid w:val="007661F3"/>
    <w:rsid w:val="007669A2"/>
    <w:rsid w:val="00770B75"/>
    <w:rsid w:val="00770D66"/>
    <w:rsid w:val="007714FA"/>
    <w:rsid w:val="00775B4C"/>
    <w:rsid w:val="0077610F"/>
    <w:rsid w:val="007800F2"/>
    <w:rsid w:val="00780FE6"/>
    <w:rsid w:val="007817DB"/>
    <w:rsid w:val="0078376E"/>
    <w:rsid w:val="00784A8E"/>
    <w:rsid w:val="00786488"/>
    <w:rsid w:val="007875A9"/>
    <w:rsid w:val="007877F1"/>
    <w:rsid w:val="00790667"/>
    <w:rsid w:val="007917BB"/>
    <w:rsid w:val="0079209A"/>
    <w:rsid w:val="0079296E"/>
    <w:rsid w:val="007929E8"/>
    <w:rsid w:val="00792C32"/>
    <w:rsid w:val="00792E07"/>
    <w:rsid w:val="00792F8B"/>
    <w:rsid w:val="00793A82"/>
    <w:rsid w:val="00793B8E"/>
    <w:rsid w:val="007943CA"/>
    <w:rsid w:val="00794490"/>
    <w:rsid w:val="0079497E"/>
    <w:rsid w:val="00794B9E"/>
    <w:rsid w:val="00794F5F"/>
    <w:rsid w:val="007957CC"/>
    <w:rsid w:val="00795B51"/>
    <w:rsid w:val="007A0D1D"/>
    <w:rsid w:val="007A30AA"/>
    <w:rsid w:val="007A40B3"/>
    <w:rsid w:val="007A4C80"/>
    <w:rsid w:val="007A4DA3"/>
    <w:rsid w:val="007A4E28"/>
    <w:rsid w:val="007A591C"/>
    <w:rsid w:val="007A5DF5"/>
    <w:rsid w:val="007A67E0"/>
    <w:rsid w:val="007A6B34"/>
    <w:rsid w:val="007A7B00"/>
    <w:rsid w:val="007B0154"/>
    <w:rsid w:val="007B0CBD"/>
    <w:rsid w:val="007B0FCE"/>
    <w:rsid w:val="007B1313"/>
    <w:rsid w:val="007B22F5"/>
    <w:rsid w:val="007B2495"/>
    <w:rsid w:val="007B2F5F"/>
    <w:rsid w:val="007B41DE"/>
    <w:rsid w:val="007B48AD"/>
    <w:rsid w:val="007B4D41"/>
    <w:rsid w:val="007B7147"/>
    <w:rsid w:val="007B7F54"/>
    <w:rsid w:val="007C14EE"/>
    <w:rsid w:val="007C1FE2"/>
    <w:rsid w:val="007C2171"/>
    <w:rsid w:val="007C325E"/>
    <w:rsid w:val="007C335A"/>
    <w:rsid w:val="007C3FB3"/>
    <w:rsid w:val="007C4A6B"/>
    <w:rsid w:val="007C4D61"/>
    <w:rsid w:val="007D0F49"/>
    <w:rsid w:val="007D1C7E"/>
    <w:rsid w:val="007D2376"/>
    <w:rsid w:val="007E08B1"/>
    <w:rsid w:val="007E0F89"/>
    <w:rsid w:val="007E17E1"/>
    <w:rsid w:val="007E5A44"/>
    <w:rsid w:val="007E721E"/>
    <w:rsid w:val="007E7454"/>
    <w:rsid w:val="007E7814"/>
    <w:rsid w:val="007F0A53"/>
    <w:rsid w:val="007F1907"/>
    <w:rsid w:val="007F2315"/>
    <w:rsid w:val="007F4ADB"/>
    <w:rsid w:val="007F5B99"/>
    <w:rsid w:val="007F6088"/>
    <w:rsid w:val="007F6B03"/>
    <w:rsid w:val="007F73CF"/>
    <w:rsid w:val="007F7CF5"/>
    <w:rsid w:val="008002B3"/>
    <w:rsid w:val="00800F20"/>
    <w:rsid w:val="00801123"/>
    <w:rsid w:val="00803763"/>
    <w:rsid w:val="00805397"/>
    <w:rsid w:val="0080591F"/>
    <w:rsid w:val="00811813"/>
    <w:rsid w:val="008121E7"/>
    <w:rsid w:val="0081284D"/>
    <w:rsid w:val="008146FE"/>
    <w:rsid w:val="00814A1C"/>
    <w:rsid w:val="008155B7"/>
    <w:rsid w:val="00816CFE"/>
    <w:rsid w:val="00820089"/>
    <w:rsid w:val="008206C1"/>
    <w:rsid w:val="008208EE"/>
    <w:rsid w:val="00820D78"/>
    <w:rsid w:val="00820F20"/>
    <w:rsid w:val="008226A4"/>
    <w:rsid w:val="00822CC5"/>
    <w:rsid w:val="008231F8"/>
    <w:rsid w:val="00823D3F"/>
    <w:rsid w:val="00823FD8"/>
    <w:rsid w:val="00824517"/>
    <w:rsid w:val="00825754"/>
    <w:rsid w:val="008270BE"/>
    <w:rsid w:val="008274F7"/>
    <w:rsid w:val="008303C3"/>
    <w:rsid w:val="00830C0A"/>
    <w:rsid w:val="00830E42"/>
    <w:rsid w:val="008316E4"/>
    <w:rsid w:val="00831BB7"/>
    <w:rsid w:val="00832A21"/>
    <w:rsid w:val="00832EE6"/>
    <w:rsid w:val="00833310"/>
    <w:rsid w:val="00840346"/>
    <w:rsid w:val="008417DF"/>
    <w:rsid w:val="008424A3"/>
    <w:rsid w:val="008424E6"/>
    <w:rsid w:val="008427C5"/>
    <w:rsid w:val="00843748"/>
    <w:rsid w:val="00844C2D"/>
    <w:rsid w:val="00844C87"/>
    <w:rsid w:val="008458B9"/>
    <w:rsid w:val="008472A9"/>
    <w:rsid w:val="00851799"/>
    <w:rsid w:val="00852554"/>
    <w:rsid w:val="00852607"/>
    <w:rsid w:val="008528F3"/>
    <w:rsid w:val="00852E7E"/>
    <w:rsid w:val="00853C1F"/>
    <w:rsid w:val="00854440"/>
    <w:rsid w:val="0085565F"/>
    <w:rsid w:val="00855D3F"/>
    <w:rsid w:val="00857412"/>
    <w:rsid w:val="0085792E"/>
    <w:rsid w:val="00860D5A"/>
    <w:rsid w:val="00861BF6"/>
    <w:rsid w:val="00862E8B"/>
    <w:rsid w:val="008632C8"/>
    <w:rsid w:val="00863CB1"/>
    <w:rsid w:val="008654AF"/>
    <w:rsid w:val="00865B57"/>
    <w:rsid w:val="00865CFE"/>
    <w:rsid w:val="00867A76"/>
    <w:rsid w:val="00872A99"/>
    <w:rsid w:val="00873978"/>
    <w:rsid w:val="00874989"/>
    <w:rsid w:val="00874B7B"/>
    <w:rsid w:val="0087739D"/>
    <w:rsid w:val="008778F2"/>
    <w:rsid w:val="0088008B"/>
    <w:rsid w:val="0088009D"/>
    <w:rsid w:val="00881AD8"/>
    <w:rsid w:val="00883B33"/>
    <w:rsid w:val="00884C1B"/>
    <w:rsid w:val="00886519"/>
    <w:rsid w:val="00886591"/>
    <w:rsid w:val="00886DA3"/>
    <w:rsid w:val="0089033C"/>
    <w:rsid w:val="00890BED"/>
    <w:rsid w:val="00891A64"/>
    <w:rsid w:val="00891A98"/>
    <w:rsid w:val="00892759"/>
    <w:rsid w:val="0089369C"/>
    <w:rsid w:val="00893BE5"/>
    <w:rsid w:val="00893E5C"/>
    <w:rsid w:val="00896061"/>
    <w:rsid w:val="0089687A"/>
    <w:rsid w:val="0089728C"/>
    <w:rsid w:val="008A02B2"/>
    <w:rsid w:val="008A1DED"/>
    <w:rsid w:val="008A23DA"/>
    <w:rsid w:val="008A2B51"/>
    <w:rsid w:val="008A5532"/>
    <w:rsid w:val="008A6E9F"/>
    <w:rsid w:val="008B091D"/>
    <w:rsid w:val="008B359F"/>
    <w:rsid w:val="008B3CFF"/>
    <w:rsid w:val="008B4869"/>
    <w:rsid w:val="008B55F2"/>
    <w:rsid w:val="008B5CDD"/>
    <w:rsid w:val="008B720D"/>
    <w:rsid w:val="008C0797"/>
    <w:rsid w:val="008C0826"/>
    <w:rsid w:val="008C0D04"/>
    <w:rsid w:val="008C11A6"/>
    <w:rsid w:val="008C4B57"/>
    <w:rsid w:val="008C5580"/>
    <w:rsid w:val="008C5B20"/>
    <w:rsid w:val="008C79BD"/>
    <w:rsid w:val="008C7BE0"/>
    <w:rsid w:val="008D05D3"/>
    <w:rsid w:val="008D0FD7"/>
    <w:rsid w:val="008D25AA"/>
    <w:rsid w:val="008D4D9F"/>
    <w:rsid w:val="008D5432"/>
    <w:rsid w:val="008D619D"/>
    <w:rsid w:val="008D6859"/>
    <w:rsid w:val="008E0CF8"/>
    <w:rsid w:val="008E0F19"/>
    <w:rsid w:val="008E16B9"/>
    <w:rsid w:val="008E69CE"/>
    <w:rsid w:val="008E6E22"/>
    <w:rsid w:val="008F4514"/>
    <w:rsid w:val="008F46EA"/>
    <w:rsid w:val="008F4A75"/>
    <w:rsid w:val="008F4D98"/>
    <w:rsid w:val="008F5958"/>
    <w:rsid w:val="008F68FF"/>
    <w:rsid w:val="008F7386"/>
    <w:rsid w:val="008F7E2B"/>
    <w:rsid w:val="00900D2D"/>
    <w:rsid w:val="00905C23"/>
    <w:rsid w:val="009101FA"/>
    <w:rsid w:val="00910B10"/>
    <w:rsid w:val="00911090"/>
    <w:rsid w:val="00912468"/>
    <w:rsid w:val="00912533"/>
    <w:rsid w:val="009129A5"/>
    <w:rsid w:val="009159C2"/>
    <w:rsid w:val="00916376"/>
    <w:rsid w:val="00916FB4"/>
    <w:rsid w:val="009214E7"/>
    <w:rsid w:val="00924CA5"/>
    <w:rsid w:val="00925DAE"/>
    <w:rsid w:val="00926FAC"/>
    <w:rsid w:val="00930063"/>
    <w:rsid w:val="00933EA0"/>
    <w:rsid w:val="009340AF"/>
    <w:rsid w:val="009345F1"/>
    <w:rsid w:val="00934655"/>
    <w:rsid w:val="009351A8"/>
    <w:rsid w:val="00935323"/>
    <w:rsid w:val="0094139C"/>
    <w:rsid w:val="009429E8"/>
    <w:rsid w:val="00944977"/>
    <w:rsid w:val="00944DC4"/>
    <w:rsid w:val="00945920"/>
    <w:rsid w:val="0094622D"/>
    <w:rsid w:val="00946B13"/>
    <w:rsid w:val="009479FC"/>
    <w:rsid w:val="00950291"/>
    <w:rsid w:val="00951FED"/>
    <w:rsid w:val="00952B7E"/>
    <w:rsid w:val="009539FE"/>
    <w:rsid w:val="0095512E"/>
    <w:rsid w:val="00956696"/>
    <w:rsid w:val="00960C34"/>
    <w:rsid w:val="00961072"/>
    <w:rsid w:val="00961AF6"/>
    <w:rsid w:val="00961B6B"/>
    <w:rsid w:val="009626BF"/>
    <w:rsid w:val="00962EBD"/>
    <w:rsid w:val="00964683"/>
    <w:rsid w:val="00965A17"/>
    <w:rsid w:val="00965EA7"/>
    <w:rsid w:val="00966FE6"/>
    <w:rsid w:val="00967047"/>
    <w:rsid w:val="00972D3F"/>
    <w:rsid w:val="0097463D"/>
    <w:rsid w:val="00975A10"/>
    <w:rsid w:val="00976C5D"/>
    <w:rsid w:val="00976D8C"/>
    <w:rsid w:val="009772FA"/>
    <w:rsid w:val="00977C68"/>
    <w:rsid w:val="00977DC5"/>
    <w:rsid w:val="00985782"/>
    <w:rsid w:val="00986676"/>
    <w:rsid w:val="00987DB0"/>
    <w:rsid w:val="0099619B"/>
    <w:rsid w:val="00996F2E"/>
    <w:rsid w:val="009A1CDA"/>
    <w:rsid w:val="009A24EF"/>
    <w:rsid w:val="009A37C2"/>
    <w:rsid w:val="009A3E10"/>
    <w:rsid w:val="009A3E39"/>
    <w:rsid w:val="009A4324"/>
    <w:rsid w:val="009A436F"/>
    <w:rsid w:val="009A5CFD"/>
    <w:rsid w:val="009A6038"/>
    <w:rsid w:val="009A6E01"/>
    <w:rsid w:val="009B23DA"/>
    <w:rsid w:val="009B2BE6"/>
    <w:rsid w:val="009B3713"/>
    <w:rsid w:val="009B399B"/>
    <w:rsid w:val="009B3E32"/>
    <w:rsid w:val="009B4B59"/>
    <w:rsid w:val="009B5B63"/>
    <w:rsid w:val="009B7133"/>
    <w:rsid w:val="009B7F77"/>
    <w:rsid w:val="009C1D59"/>
    <w:rsid w:val="009C1E2C"/>
    <w:rsid w:val="009C29E7"/>
    <w:rsid w:val="009C3C8C"/>
    <w:rsid w:val="009C616D"/>
    <w:rsid w:val="009C7307"/>
    <w:rsid w:val="009C7D2C"/>
    <w:rsid w:val="009D0EE9"/>
    <w:rsid w:val="009D2FE5"/>
    <w:rsid w:val="009D5EA2"/>
    <w:rsid w:val="009D6636"/>
    <w:rsid w:val="009D7ACA"/>
    <w:rsid w:val="009E0551"/>
    <w:rsid w:val="009E1897"/>
    <w:rsid w:val="009E483F"/>
    <w:rsid w:val="009E50BE"/>
    <w:rsid w:val="009E57F7"/>
    <w:rsid w:val="009E5C84"/>
    <w:rsid w:val="009E67E4"/>
    <w:rsid w:val="009E6AB2"/>
    <w:rsid w:val="009E6EB8"/>
    <w:rsid w:val="009E750F"/>
    <w:rsid w:val="009E7D15"/>
    <w:rsid w:val="009F0603"/>
    <w:rsid w:val="009F0724"/>
    <w:rsid w:val="009F0CB2"/>
    <w:rsid w:val="009F4060"/>
    <w:rsid w:val="009F59C6"/>
    <w:rsid w:val="009F69D3"/>
    <w:rsid w:val="009F6D3E"/>
    <w:rsid w:val="009F6DA6"/>
    <w:rsid w:val="00A002CC"/>
    <w:rsid w:val="00A0030A"/>
    <w:rsid w:val="00A015B0"/>
    <w:rsid w:val="00A019BB"/>
    <w:rsid w:val="00A028D1"/>
    <w:rsid w:val="00A04D96"/>
    <w:rsid w:val="00A05D63"/>
    <w:rsid w:val="00A0629B"/>
    <w:rsid w:val="00A07D26"/>
    <w:rsid w:val="00A07DF3"/>
    <w:rsid w:val="00A100EB"/>
    <w:rsid w:val="00A1167F"/>
    <w:rsid w:val="00A11810"/>
    <w:rsid w:val="00A12658"/>
    <w:rsid w:val="00A14258"/>
    <w:rsid w:val="00A1464E"/>
    <w:rsid w:val="00A1508C"/>
    <w:rsid w:val="00A15B95"/>
    <w:rsid w:val="00A15F6B"/>
    <w:rsid w:val="00A166AC"/>
    <w:rsid w:val="00A17370"/>
    <w:rsid w:val="00A24B5F"/>
    <w:rsid w:val="00A26286"/>
    <w:rsid w:val="00A26B62"/>
    <w:rsid w:val="00A33236"/>
    <w:rsid w:val="00A34C44"/>
    <w:rsid w:val="00A361FA"/>
    <w:rsid w:val="00A41FB9"/>
    <w:rsid w:val="00A43788"/>
    <w:rsid w:val="00A43A3D"/>
    <w:rsid w:val="00A440ED"/>
    <w:rsid w:val="00A459C8"/>
    <w:rsid w:val="00A507B4"/>
    <w:rsid w:val="00A523FD"/>
    <w:rsid w:val="00A52521"/>
    <w:rsid w:val="00A52E3A"/>
    <w:rsid w:val="00A52EB0"/>
    <w:rsid w:val="00A53672"/>
    <w:rsid w:val="00A5373B"/>
    <w:rsid w:val="00A53838"/>
    <w:rsid w:val="00A55B61"/>
    <w:rsid w:val="00A60AB6"/>
    <w:rsid w:val="00A60F6B"/>
    <w:rsid w:val="00A621CB"/>
    <w:rsid w:val="00A63639"/>
    <w:rsid w:val="00A63C1F"/>
    <w:rsid w:val="00A64545"/>
    <w:rsid w:val="00A6782E"/>
    <w:rsid w:val="00A71430"/>
    <w:rsid w:val="00A71A95"/>
    <w:rsid w:val="00A71C5F"/>
    <w:rsid w:val="00A72E63"/>
    <w:rsid w:val="00A73269"/>
    <w:rsid w:val="00A7418C"/>
    <w:rsid w:val="00A7446D"/>
    <w:rsid w:val="00A7449F"/>
    <w:rsid w:val="00A7468B"/>
    <w:rsid w:val="00A77832"/>
    <w:rsid w:val="00A810F6"/>
    <w:rsid w:val="00A81944"/>
    <w:rsid w:val="00A83263"/>
    <w:rsid w:val="00A84092"/>
    <w:rsid w:val="00A8414B"/>
    <w:rsid w:val="00A852DF"/>
    <w:rsid w:val="00A90D1B"/>
    <w:rsid w:val="00A916D8"/>
    <w:rsid w:val="00A9259C"/>
    <w:rsid w:val="00A93BBD"/>
    <w:rsid w:val="00A9443F"/>
    <w:rsid w:val="00A94774"/>
    <w:rsid w:val="00A95C01"/>
    <w:rsid w:val="00A964B1"/>
    <w:rsid w:val="00A97A07"/>
    <w:rsid w:val="00A97FD9"/>
    <w:rsid w:val="00AA0DCE"/>
    <w:rsid w:val="00AA2374"/>
    <w:rsid w:val="00AA29E6"/>
    <w:rsid w:val="00AA45DF"/>
    <w:rsid w:val="00AA558A"/>
    <w:rsid w:val="00AA57B6"/>
    <w:rsid w:val="00AA69EE"/>
    <w:rsid w:val="00AA7D13"/>
    <w:rsid w:val="00AA7E80"/>
    <w:rsid w:val="00AB0A86"/>
    <w:rsid w:val="00AB1092"/>
    <w:rsid w:val="00AB2D4C"/>
    <w:rsid w:val="00AB5A44"/>
    <w:rsid w:val="00AB5CAA"/>
    <w:rsid w:val="00AC225C"/>
    <w:rsid w:val="00AC3438"/>
    <w:rsid w:val="00AC4179"/>
    <w:rsid w:val="00AC5848"/>
    <w:rsid w:val="00AC5BE0"/>
    <w:rsid w:val="00AC674E"/>
    <w:rsid w:val="00AC689C"/>
    <w:rsid w:val="00AC7BE6"/>
    <w:rsid w:val="00AD01AA"/>
    <w:rsid w:val="00AD22BA"/>
    <w:rsid w:val="00AD385A"/>
    <w:rsid w:val="00AD55C1"/>
    <w:rsid w:val="00AD6E38"/>
    <w:rsid w:val="00AD7007"/>
    <w:rsid w:val="00AD7A0A"/>
    <w:rsid w:val="00AD7C52"/>
    <w:rsid w:val="00AE371F"/>
    <w:rsid w:val="00AE5B3E"/>
    <w:rsid w:val="00AE5F15"/>
    <w:rsid w:val="00AE6CDF"/>
    <w:rsid w:val="00AE7371"/>
    <w:rsid w:val="00AE7A9B"/>
    <w:rsid w:val="00AF0DF3"/>
    <w:rsid w:val="00AF384F"/>
    <w:rsid w:val="00AF3EC1"/>
    <w:rsid w:val="00AF3FAA"/>
    <w:rsid w:val="00AF43FB"/>
    <w:rsid w:val="00AF63C7"/>
    <w:rsid w:val="00AF6B59"/>
    <w:rsid w:val="00B005FF"/>
    <w:rsid w:val="00B008B9"/>
    <w:rsid w:val="00B05B72"/>
    <w:rsid w:val="00B06B6C"/>
    <w:rsid w:val="00B0751B"/>
    <w:rsid w:val="00B107F3"/>
    <w:rsid w:val="00B14073"/>
    <w:rsid w:val="00B141D6"/>
    <w:rsid w:val="00B147C8"/>
    <w:rsid w:val="00B14BB0"/>
    <w:rsid w:val="00B17184"/>
    <w:rsid w:val="00B202C3"/>
    <w:rsid w:val="00B20BB2"/>
    <w:rsid w:val="00B20D49"/>
    <w:rsid w:val="00B223BD"/>
    <w:rsid w:val="00B22416"/>
    <w:rsid w:val="00B22EFC"/>
    <w:rsid w:val="00B25640"/>
    <w:rsid w:val="00B27EAB"/>
    <w:rsid w:val="00B27FE1"/>
    <w:rsid w:val="00B3018C"/>
    <w:rsid w:val="00B30F9A"/>
    <w:rsid w:val="00B311FF"/>
    <w:rsid w:val="00B319CC"/>
    <w:rsid w:val="00B32CA6"/>
    <w:rsid w:val="00B33113"/>
    <w:rsid w:val="00B3385B"/>
    <w:rsid w:val="00B34F19"/>
    <w:rsid w:val="00B36098"/>
    <w:rsid w:val="00B3619D"/>
    <w:rsid w:val="00B363D4"/>
    <w:rsid w:val="00B378B9"/>
    <w:rsid w:val="00B41196"/>
    <w:rsid w:val="00B42856"/>
    <w:rsid w:val="00B45BD4"/>
    <w:rsid w:val="00B464C1"/>
    <w:rsid w:val="00B46D89"/>
    <w:rsid w:val="00B47B6C"/>
    <w:rsid w:val="00B47D01"/>
    <w:rsid w:val="00B5011F"/>
    <w:rsid w:val="00B50A06"/>
    <w:rsid w:val="00B51126"/>
    <w:rsid w:val="00B513CD"/>
    <w:rsid w:val="00B51DF2"/>
    <w:rsid w:val="00B52437"/>
    <w:rsid w:val="00B53718"/>
    <w:rsid w:val="00B566E9"/>
    <w:rsid w:val="00B63236"/>
    <w:rsid w:val="00B6367A"/>
    <w:rsid w:val="00B6576D"/>
    <w:rsid w:val="00B65A5F"/>
    <w:rsid w:val="00B6608A"/>
    <w:rsid w:val="00B66563"/>
    <w:rsid w:val="00B66878"/>
    <w:rsid w:val="00B66CD6"/>
    <w:rsid w:val="00B67B57"/>
    <w:rsid w:val="00B70152"/>
    <w:rsid w:val="00B73B11"/>
    <w:rsid w:val="00B73B83"/>
    <w:rsid w:val="00B75930"/>
    <w:rsid w:val="00B8170F"/>
    <w:rsid w:val="00B84FBF"/>
    <w:rsid w:val="00B85512"/>
    <w:rsid w:val="00B85E76"/>
    <w:rsid w:val="00B873BD"/>
    <w:rsid w:val="00B90C10"/>
    <w:rsid w:val="00B93BFD"/>
    <w:rsid w:val="00B93E1A"/>
    <w:rsid w:val="00B947FD"/>
    <w:rsid w:val="00B94A9F"/>
    <w:rsid w:val="00B9528C"/>
    <w:rsid w:val="00B972AB"/>
    <w:rsid w:val="00B97530"/>
    <w:rsid w:val="00B978F4"/>
    <w:rsid w:val="00BA4651"/>
    <w:rsid w:val="00BA5FA4"/>
    <w:rsid w:val="00BA6088"/>
    <w:rsid w:val="00BA79BA"/>
    <w:rsid w:val="00BB173A"/>
    <w:rsid w:val="00BB1CC1"/>
    <w:rsid w:val="00BB20E4"/>
    <w:rsid w:val="00BB7871"/>
    <w:rsid w:val="00BB7E98"/>
    <w:rsid w:val="00BB7F11"/>
    <w:rsid w:val="00BC068E"/>
    <w:rsid w:val="00BC093A"/>
    <w:rsid w:val="00BC0F51"/>
    <w:rsid w:val="00BC23FD"/>
    <w:rsid w:val="00BC338A"/>
    <w:rsid w:val="00BC3688"/>
    <w:rsid w:val="00BC4ACC"/>
    <w:rsid w:val="00BC512F"/>
    <w:rsid w:val="00BC7876"/>
    <w:rsid w:val="00BC7F49"/>
    <w:rsid w:val="00BD650E"/>
    <w:rsid w:val="00BE0C54"/>
    <w:rsid w:val="00BE1801"/>
    <w:rsid w:val="00BE54A6"/>
    <w:rsid w:val="00BE56BA"/>
    <w:rsid w:val="00BE5CF0"/>
    <w:rsid w:val="00BE6019"/>
    <w:rsid w:val="00BE75CD"/>
    <w:rsid w:val="00BF13E9"/>
    <w:rsid w:val="00BF2AA5"/>
    <w:rsid w:val="00BF5381"/>
    <w:rsid w:val="00C00A73"/>
    <w:rsid w:val="00C019D7"/>
    <w:rsid w:val="00C01AF5"/>
    <w:rsid w:val="00C01C0B"/>
    <w:rsid w:val="00C04A54"/>
    <w:rsid w:val="00C05EE1"/>
    <w:rsid w:val="00C10975"/>
    <w:rsid w:val="00C11F1C"/>
    <w:rsid w:val="00C13D6B"/>
    <w:rsid w:val="00C14AC3"/>
    <w:rsid w:val="00C16319"/>
    <w:rsid w:val="00C17F39"/>
    <w:rsid w:val="00C213C2"/>
    <w:rsid w:val="00C215C9"/>
    <w:rsid w:val="00C217A8"/>
    <w:rsid w:val="00C21BC5"/>
    <w:rsid w:val="00C2226B"/>
    <w:rsid w:val="00C2311B"/>
    <w:rsid w:val="00C249CD"/>
    <w:rsid w:val="00C24A74"/>
    <w:rsid w:val="00C27FBF"/>
    <w:rsid w:val="00C31AC2"/>
    <w:rsid w:val="00C31B73"/>
    <w:rsid w:val="00C31E70"/>
    <w:rsid w:val="00C33419"/>
    <w:rsid w:val="00C337DF"/>
    <w:rsid w:val="00C343CF"/>
    <w:rsid w:val="00C351A9"/>
    <w:rsid w:val="00C3671D"/>
    <w:rsid w:val="00C36EE9"/>
    <w:rsid w:val="00C37C69"/>
    <w:rsid w:val="00C410C2"/>
    <w:rsid w:val="00C42136"/>
    <w:rsid w:val="00C4439F"/>
    <w:rsid w:val="00C46905"/>
    <w:rsid w:val="00C5002C"/>
    <w:rsid w:val="00C501E1"/>
    <w:rsid w:val="00C51E4A"/>
    <w:rsid w:val="00C5254E"/>
    <w:rsid w:val="00C5272E"/>
    <w:rsid w:val="00C53181"/>
    <w:rsid w:val="00C53DD7"/>
    <w:rsid w:val="00C56D26"/>
    <w:rsid w:val="00C57857"/>
    <w:rsid w:val="00C57904"/>
    <w:rsid w:val="00C60069"/>
    <w:rsid w:val="00C61213"/>
    <w:rsid w:val="00C63BDE"/>
    <w:rsid w:val="00C64385"/>
    <w:rsid w:val="00C645DB"/>
    <w:rsid w:val="00C6638A"/>
    <w:rsid w:val="00C67BE2"/>
    <w:rsid w:val="00C707C4"/>
    <w:rsid w:val="00C70C3B"/>
    <w:rsid w:val="00C71E5A"/>
    <w:rsid w:val="00C73F2A"/>
    <w:rsid w:val="00C755AE"/>
    <w:rsid w:val="00C76F7B"/>
    <w:rsid w:val="00C773B8"/>
    <w:rsid w:val="00C77992"/>
    <w:rsid w:val="00C77B9C"/>
    <w:rsid w:val="00C8016F"/>
    <w:rsid w:val="00C821DC"/>
    <w:rsid w:val="00C838B9"/>
    <w:rsid w:val="00C83945"/>
    <w:rsid w:val="00C8444F"/>
    <w:rsid w:val="00C84462"/>
    <w:rsid w:val="00C849F6"/>
    <w:rsid w:val="00C84AE1"/>
    <w:rsid w:val="00C84FC8"/>
    <w:rsid w:val="00C86B90"/>
    <w:rsid w:val="00C87F1A"/>
    <w:rsid w:val="00C9157A"/>
    <w:rsid w:val="00C9268E"/>
    <w:rsid w:val="00C92BB8"/>
    <w:rsid w:val="00C95781"/>
    <w:rsid w:val="00C969DE"/>
    <w:rsid w:val="00CA25A6"/>
    <w:rsid w:val="00CA3764"/>
    <w:rsid w:val="00CA3DFC"/>
    <w:rsid w:val="00CA429A"/>
    <w:rsid w:val="00CA4D9D"/>
    <w:rsid w:val="00CA4DC2"/>
    <w:rsid w:val="00CA5F0C"/>
    <w:rsid w:val="00CA7239"/>
    <w:rsid w:val="00CB0960"/>
    <w:rsid w:val="00CB2B85"/>
    <w:rsid w:val="00CB3421"/>
    <w:rsid w:val="00CB44DC"/>
    <w:rsid w:val="00CB5169"/>
    <w:rsid w:val="00CB5DDA"/>
    <w:rsid w:val="00CB68A9"/>
    <w:rsid w:val="00CB6A78"/>
    <w:rsid w:val="00CC1494"/>
    <w:rsid w:val="00CC2D82"/>
    <w:rsid w:val="00CC2F92"/>
    <w:rsid w:val="00CC3E4A"/>
    <w:rsid w:val="00CC4EE1"/>
    <w:rsid w:val="00CC54EA"/>
    <w:rsid w:val="00CC5CD3"/>
    <w:rsid w:val="00CC62D0"/>
    <w:rsid w:val="00CC67B0"/>
    <w:rsid w:val="00CC6A6F"/>
    <w:rsid w:val="00CC7448"/>
    <w:rsid w:val="00CC779E"/>
    <w:rsid w:val="00CD07D2"/>
    <w:rsid w:val="00CD16AD"/>
    <w:rsid w:val="00CD291E"/>
    <w:rsid w:val="00CD5925"/>
    <w:rsid w:val="00CD67B0"/>
    <w:rsid w:val="00CE3461"/>
    <w:rsid w:val="00CE557A"/>
    <w:rsid w:val="00CE76F3"/>
    <w:rsid w:val="00CF24F9"/>
    <w:rsid w:val="00CF286E"/>
    <w:rsid w:val="00CF2FC8"/>
    <w:rsid w:val="00CF3AF4"/>
    <w:rsid w:val="00CF48BB"/>
    <w:rsid w:val="00CF5288"/>
    <w:rsid w:val="00D0147F"/>
    <w:rsid w:val="00D02576"/>
    <w:rsid w:val="00D0269F"/>
    <w:rsid w:val="00D056A1"/>
    <w:rsid w:val="00D0648D"/>
    <w:rsid w:val="00D10228"/>
    <w:rsid w:val="00D12623"/>
    <w:rsid w:val="00D12C67"/>
    <w:rsid w:val="00D1363A"/>
    <w:rsid w:val="00D1410C"/>
    <w:rsid w:val="00D159B1"/>
    <w:rsid w:val="00D1620C"/>
    <w:rsid w:val="00D16687"/>
    <w:rsid w:val="00D228EF"/>
    <w:rsid w:val="00D22D93"/>
    <w:rsid w:val="00D248DA"/>
    <w:rsid w:val="00D25D42"/>
    <w:rsid w:val="00D270C2"/>
    <w:rsid w:val="00D3016B"/>
    <w:rsid w:val="00D30AB0"/>
    <w:rsid w:val="00D30ED3"/>
    <w:rsid w:val="00D31937"/>
    <w:rsid w:val="00D3256F"/>
    <w:rsid w:val="00D3577F"/>
    <w:rsid w:val="00D40534"/>
    <w:rsid w:val="00D406F0"/>
    <w:rsid w:val="00D42BB5"/>
    <w:rsid w:val="00D44622"/>
    <w:rsid w:val="00D4468A"/>
    <w:rsid w:val="00D45B9C"/>
    <w:rsid w:val="00D47052"/>
    <w:rsid w:val="00D47267"/>
    <w:rsid w:val="00D50C7C"/>
    <w:rsid w:val="00D50E72"/>
    <w:rsid w:val="00D53574"/>
    <w:rsid w:val="00D536C5"/>
    <w:rsid w:val="00D54027"/>
    <w:rsid w:val="00D55060"/>
    <w:rsid w:val="00D55FBE"/>
    <w:rsid w:val="00D566EE"/>
    <w:rsid w:val="00D57F79"/>
    <w:rsid w:val="00D602C8"/>
    <w:rsid w:val="00D6054A"/>
    <w:rsid w:val="00D6091D"/>
    <w:rsid w:val="00D6189F"/>
    <w:rsid w:val="00D62401"/>
    <w:rsid w:val="00D6327E"/>
    <w:rsid w:val="00D6339C"/>
    <w:rsid w:val="00D64FAC"/>
    <w:rsid w:val="00D66DAD"/>
    <w:rsid w:val="00D67A94"/>
    <w:rsid w:val="00D67CB1"/>
    <w:rsid w:val="00D67D8C"/>
    <w:rsid w:val="00D702BD"/>
    <w:rsid w:val="00D70300"/>
    <w:rsid w:val="00D7157D"/>
    <w:rsid w:val="00D71B52"/>
    <w:rsid w:val="00D7213B"/>
    <w:rsid w:val="00D72FCF"/>
    <w:rsid w:val="00D7338B"/>
    <w:rsid w:val="00D7456F"/>
    <w:rsid w:val="00D7485F"/>
    <w:rsid w:val="00D750AD"/>
    <w:rsid w:val="00D75E0B"/>
    <w:rsid w:val="00D766D4"/>
    <w:rsid w:val="00D76BA0"/>
    <w:rsid w:val="00D770AE"/>
    <w:rsid w:val="00D80173"/>
    <w:rsid w:val="00D81709"/>
    <w:rsid w:val="00D82563"/>
    <w:rsid w:val="00D8384E"/>
    <w:rsid w:val="00D838F2"/>
    <w:rsid w:val="00D83ED3"/>
    <w:rsid w:val="00D86BDF"/>
    <w:rsid w:val="00D87956"/>
    <w:rsid w:val="00D904F0"/>
    <w:rsid w:val="00D912BC"/>
    <w:rsid w:val="00D91378"/>
    <w:rsid w:val="00D93179"/>
    <w:rsid w:val="00D93E8F"/>
    <w:rsid w:val="00D951CB"/>
    <w:rsid w:val="00D967D2"/>
    <w:rsid w:val="00D96AD7"/>
    <w:rsid w:val="00D96E0C"/>
    <w:rsid w:val="00D97F81"/>
    <w:rsid w:val="00DA08DA"/>
    <w:rsid w:val="00DA4C16"/>
    <w:rsid w:val="00DA50BE"/>
    <w:rsid w:val="00DA5473"/>
    <w:rsid w:val="00DA561A"/>
    <w:rsid w:val="00DA5BAE"/>
    <w:rsid w:val="00DA5BB9"/>
    <w:rsid w:val="00DB0B04"/>
    <w:rsid w:val="00DB2219"/>
    <w:rsid w:val="00DB2399"/>
    <w:rsid w:val="00DB29B8"/>
    <w:rsid w:val="00DB2F66"/>
    <w:rsid w:val="00DB4754"/>
    <w:rsid w:val="00DB53A0"/>
    <w:rsid w:val="00DB5416"/>
    <w:rsid w:val="00DB58B5"/>
    <w:rsid w:val="00DB6119"/>
    <w:rsid w:val="00DB67E4"/>
    <w:rsid w:val="00DB7BF6"/>
    <w:rsid w:val="00DB7F0F"/>
    <w:rsid w:val="00DC055F"/>
    <w:rsid w:val="00DC2127"/>
    <w:rsid w:val="00DC2143"/>
    <w:rsid w:val="00DC2C7A"/>
    <w:rsid w:val="00DC393E"/>
    <w:rsid w:val="00DC3BBA"/>
    <w:rsid w:val="00DC3DB3"/>
    <w:rsid w:val="00DD0AAD"/>
    <w:rsid w:val="00DD1408"/>
    <w:rsid w:val="00DD1556"/>
    <w:rsid w:val="00DD1E8D"/>
    <w:rsid w:val="00DD2A4B"/>
    <w:rsid w:val="00DD356D"/>
    <w:rsid w:val="00DD3DFE"/>
    <w:rsid w:val="00DD6BFD"/>
    <w:rsid w:val="00DD7607"/>
    <w:rsid w:val="00DE05F4"/>
    <w:rsid w:val="00DE1A91"/>
    <w:rsid w:val="00DE1DAB"/>
    <w:rsid w:val="00DE5CD3"/>
    <w:rsid w:val="00DF04AB"/>
    <w:rsid w:val="00DF0A91"/>
    <w:rsid w:val="00DF14C7"/>
    <w:rsid w:val="00DF201A"/>
    <w:rsid w:val="00DF28CD"/>
    <w:rsid w:val="00DF362C"/>
    <w:rsid w:val="00DF71C3"/>
    <w:rsid w:val="00DF7C65"/>
    <w:rsid w:val="00DF7F35"/>
    <w:rsid w:val="00E0084C"/>
    <w:rsid w:val="00E00E0F"/>
    <w:rsid w:val="00E01232"/>
    <w:rsid w:val="00E01933"/>
    <w:rsid w:val="00E02DCD"/>
    <w:rsid w:val="00E03242"/>
    <w:rsid w:val="00E07FF3"/>
    <w:rsid w:val="00E11243"/>
    <w:rsid w:val="00E1132C"/>
    <w:rsid w:val="00E135EB"/>
    <w:rsid w:val="00E14DA7"/>
    <w:rsid w:val="00E166A6"/>
    <w:rsid w:val="00E17A05"/>
    <w:rsid w:val="00E20412"/>
    <w:rsid w:val="00E22139"/>
    <w:rsid w:val="00E22D83"/>
    <w:rsid w:val="00E24494"/>
    <w:rsid w:val="00E2454D"/>
    <w:rsid w:val="00E24D7F"/>
    <w:rsid w:val="00E2655E"/>
    <w:rsid w:val="00E26BE6"/>
    <w:rsid w:val="00E26DA9"/>
    <w:rsid w:val="00E26F48"/>
    <w:rsid w:val="00E27313"/>
    <w:rsid w:val="00E27C26"/>
    <w:rsid w:val="00E312A2"/>
    <w:rsid w:val="00E31354"/>
    <w:rsid w:val="00E3184A"/>
    <w:rsid w:val="00E31977"/>
    <w:rsid w:val="00E34537"/>
    <w:rsid w:val="00E34E94"/>
    <w:rsid w:val="00E35563"/>
    <w:rsid w:val="00E35ADD"/>
    <w:rsid w:val="00E369C9"/>
    <w:rsid w:val="00E40486"/>
    <w:rsid w:val="00E41B64"/>
    <w:rsid w:val="00E441B6"/>
    <w:rsid w:val="00E44AA7"/>
    <w:rsid w:val="00E44CB0"/>
    <w:rsid w:val="00E454AD"/>
    <w:rsid w:val="00E45D7E"/>
    <w:rsid w:val="00E472BC"/>
    <w:rsid w:val="00E477C5"/>
    <w:rsid w:val="00E505F1"/>
    <w:rsid w:val="00E5290F"/>
    <w:rsid w:val="00E52B76"/>
    <w:rsid w:val="00E53520"/>
    <w:rsid w:val="00E54AE5"/>
    <w:rsid w:val="00E555B4"/>
    <w:rsid w:val="00E55AD4"/>
    <w:rsid w:val="00E567BA"/>
    <w:rsid w:val="00E574A3"/>
    <w:rsid w:val="00E578C7"/>
    <w:rsid w:val="00E60334"/>
    <w:rsid w:val="00E61171"/>
    <w:rsid w:val="00E613E4"/>
    <w:rsid w:val="00E6186F"/>
    <w:rsid w:val="00E62DBC"/>
    <w:rsid w:val="00E62FCA"/>
    <w:rsid w:val="00E63373"/>
    <w:rsid w:val="00E65612"/>
    <w:rsid w:val="00E658FF"/>
    <w:rsid w:val="00E663B8"/>
    <w:rsid w:val="00E66E60"/>
    <w:rsid w:val="00E70609"/>
    <w:rsid w:val="00E70993"/>
    <w:rsid w:val="00E73113"/>
    <w:rsid w:val="00E737CA"/>
    <w:rsid w:val="00E748B1"/>
    <w:rsid w:val="00E74B3A"/>
    <w:rsid w:val="00E764EE"/>
    <w:rsid w:val="00E80341"/>
    <w:rsid w:val="00E817A6"/>
    <w:rsid w:val="00E81EDD"/>
    <w:rsid w:val="00E84012"/>
    <w:rsid w:val="00E8402B"/>
    <w:rsid w:val="00E87B7B"/>
    <w:rsid w:val="00E903B5"/>
    <w:rsid w:val="00E907F3"/>
    <w:rsid w:val="00E9376B"/>
    <w:rsid w:val="00E95480"/>
    <w:rsid w:val="00E95BF4"/>
    <w:rsid w:val="00E962CC"/>
    <w:rsid w:val="00E97D07"/>
    <w:rsid w:val="00EA0724"/>
    <w:rsid w:val="00EA438E"/>
    <w:rsid w:val="00EA4F98"/>
    <w:rsid w:val="00EA6251"/>
    <w:rsid w:val="00EA751D"/>
    <w:rsid w:val="00EB1DAD"/>
    <w:rsid w:val="00EB226D"/>
    <w:rsid w:val="00EB22F1"/>
    <w:rsid w:val="00EB279C"/>
    <w:rsid w:val="00EB2AD6"/>
    <w:rsid w:val="00EB53A5"/>
    <w:rsid w:val="00EB5BBF"/>
    <w:rsid w:val="00EB6414"/>
    <w:rsid w:val="00EC2A91"/>
    <w:rsid w:val="00EC365A"/>
    <w:rsid w:val="00EC60BB"/>
    <w:rsid w:val="00EC67D2"/>
    <w:rsid w:val="00EC68A7"/>
    <w:rsid w:val="00EC7236"/>
    <w:rsid w:val="00EC7BCE"/>
    <w:rsid w:val="00ED0199"/>
    <w:rsid w:val="00ED115F"/>
    <w:rsid w:val="00ED13CB"/>
    <w:rsid w:val="00ED13EA"/>
    <w:rsid w:val="00ED1683"/>
    <w:rsid w:val="00ED2B39"/>
    <w:rsid w:val="00ED3246"/>
    <w:rsid w:val="00ED39E6"/>
    <w:rsid w:val="00EE0139"/>
    <w:rsid w:val="00EE0F8A"/>
    <w:rsid w:val="00EE1094"/>
    <w:rsid w:val="00EE1C48"/>
    <w:rsid w:val="00EE1E8C"/>
    <w:rsid w:val="00EE4FD5"/>
    <w:rsid w:val="00EE6490"/>
    <w:rsid w:val="00EE6F93"/>
    <w:rsid w:val="00EE708A"/>
    <w:rsid w:val="00EE75C0"/>
    <w:rsid w:val="00EF094C"/>
    <w:rsid w:val="00EF0D0F"/>
    <w:rsid w:val="00EF3804"/>
    <w:rsid w:val="00EF4C89"/>
    <w:rsid w:val="00EF627A"/>
    <w:rsid w:val="00EF71F1"/>
    <w:rsid w:val="00EF7D21"/>
    <w:rsid w:val="00F00056"/>
    <w:rsid w:val="00F01519"/>
    <w:rsid w:val="00F018F1"/>
    <w:rsid w:val="00F01E2C"/>
    <w:rsid w:val="00F01E72"/>
    <w:rsid w:val="00F0225E"/>
    <w:rsid w:val="00F0297E"/>
    <w:rsid w:val="00F04129"/>
    <w:rsid w:val="00F044C9"/>
    <w:rsid w:val="00F04FCF"/>
    <w:rsid w:val="00F0769A"/>
    <w:rsid w:val="00F10828"/>
    <w:rsid w:val="00F13289"/>
    <w:rsid w:val="00F13EFB"/>
    <w:rsid w:val="00F14969"/>
    <w:rsid w:val="00F158B6"/>
    <w:rsid w:val="00F1721E"/>
    <w:rsid w:val="00F216CC"/>
    <w:rsid w:val="00F24291"/>
    <w:rsid w:val="00F249D2"/>
    <w:rsid w:val="00F256F4"/>
    <w:rsid w:val="00F26105"/>
    <w:rsid w:val="00F261C7"/>
    <w:rsid w:val="00F27B1C"/>
    <w:rsid w:val="00F30D61"/>
    <w:rsid w:val="00F31869"/>
    <w:rsid w:val="00F34D4B"/>
    <w:rsid w:val="00F41CB9"/>
    <w:rsid w:val="00F4395B"/>
    <w:rsid w:val="00F461CE"/>
    <w:rsid w:val="00F46354"/>
    <w:rsid w:val="00F46D71"/>
    <w:rsid w:val="00F505DC"/>
    <w:rsid w:val="00F50854"/>
    <w:rsid w:val="00F50A4E"/>
    <w:rsid w:val="00F515D5"/>
    <w:rsid w:val="00F52234"/>
    <w:rsid w:val="00F5233E"/>
    <w:rsid w:val="00F52FD1"/>
    <w:rsid w:val="00F5341C"/>
    <w:rsid w:val="00F53BA1"/>
    <w:rsid w:val="00F54D2C"/>
    <w:rsid w:val="00F555C0"/>
    <w:rsid w:val="00F5601D"/>
    <w:rsid w:val="00F578A7"/>
    <w:rsid w:val="00F600A3"/>
    <w:rsid w:val="00F61082"/>
    <w:rsid w:val="00F6140C"/>
    <w:rsid w:val="00F64E58"/>
    <w:rsid w:val="00F65117"/>
    <w:rsid w:val="00F66880"/>
    <w:rsid w:val="00F67F5F"/>
    <w:rsid w:val="00F71486"/>
    <w:rsid w:val="00F714CC"/>
    <w:rsid w:val="00F73450"/>
    <w:rsid w:val="00F73693"/>
    <w:rsid w:val="00F746AF"/>
    <w:rsid w:val="00F758F0"/>
    <w:rsid w:val="00F76757"/>
    <w:rsid w:val="00F769A7"/>
    <w:rsid w:val="00F76CC0"/>
    <w:rsid w:val="00F77DDF"/>
    <w:rsid w:val="00F804AB"/>
    <w:rsid w:val="00F8079C"/>
    <w:rsid w:val="00F811A1"/>
    <w:rsid w:val="00F82074"/>
    <w:rsid w:val="00F8386B"/>
    <w:rsid w:val="00F84231"/>
    <w:rsid w:val="00F86030"/>
    <w:rsid w:val="00F866C2"/>
    <w:rsid w:val="00F8684B"/>
    <w:rsid w:val="00F87348"/>
    <w:rsid w:val="00F90274"/>
    <w:rsid w:val="00F91372"/>
    <w:rsid w:val="00F945FE"/>
    <w:rsid w:val="00F94DBC"/>
    <w:rsid w:val="00F94FFA"/>
    <w:rsid w:val="00F95BCA"/>
    <w:rsid w:val="00F9620C"/>
    <w:rsid w:val="00F96923"/>
    <w:rsid w:val="00F96A2A"/>
    <w:rsid w:val="00F970B2"/>
    <w:rsid w:val="00F9732C"/>
    <w:rsid w:val="00FA1100"/>
    <w:rsid w:val="00FA2481"/>
    <w:rsid w:val="00FA3251"/>
    <w:rsid w:val="00FA5A7B"/>
    <w:rsid w:val="00FB1498"/>
    <w:rsid w:val="00FB28D1"/>
    <w:rsid w:val="00FB2D8E"/>
    <w:rsid w:val="00FB3394"/>
    <w:rsid w:val="00FB6037"/>
    <w:rsid w:val="00FC014E"/>
    <w:rsid w:val="00FC0DC6"/>
    <w:rsid w:val="00FC31DD"/>
    <w:rsid w:val="00FC3855"/>
    <w:rsid w:val="00FC3A0E"/>
    <w:rsid w:val="00FC3C5B"/>
    <w:rsid w:val="00FC6A63"/>
    <w:rsid w:val="00FC6E88"/>
    <w:rsid w:val="00FC711C"/>
    <w:rsid w:val="00FC7542"/>
    <w:rsid w:val="00FD027B"/>
    <w:rsid w:val="00FD047A"/>
    <w:rsid w:val="00FD20AE"/>
    <w:rsid w:val="00FD3D56"/>
    <w:rsid w:val="00FD493E"/>
    <w:rsid w:val="00FD5B09"/>
    <w:rsid w:val="00FD6EFA"/>
    <w:rsid w:val="00FE1A1F"/>
    <w:rsid w:val="00FE1C30"/>
    <w:rsid w:val="00FE30F5"/>
    <w:rsid w:val="00FE321C"/>
    <w:rsid w:val="00FE4A4F"/>
    <w:rsid w:val="00FE5F6A"/>
    <w:rsid w:val="00FE6B55"/>
    <w:rsid w:val="00FE7374"/>
    <w:rsid w:val="00FF052C"/>
    <w:rsid w:val="00FF0AFF"/>
    <w:rsid w:val="00FF245C"/>
    <w:rsid w:val="00FF393B"/>
    <w:rsid w:val="00FF6265"/>
    <w:rsid w:val="00FF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F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4"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CA3DFC"/>
    <w:pPr>
      <w:spacing w:after="24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qFormat/>
    <w:rsid w:val="00CA3DFC"/>
    <w:pPr>
      <w:outlineLvl w:val="3"/>
    </w:pPr>
    <w:rPr>
      <w:b w:val="0"/>
      <w:bCs w:val="0"/>
      <w:i/>
      <w:iCs/>
    </w:rPr>
  </w:style>
  <w:style w:type="paragraph" w:styleId="Heading5">
    <w:name w:val="heading 5"/>
    <w:basedOn w:val="Heading4"/>
    <w:next w:val="BodyText"/>
    <w:link w:val="Heading5Char"/>
    <w:uiPriority w:val="4"/>
    <w:qFormat/>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qFormat/>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rsid w:val="00EA0724"/>
    <w:rPr>
      <w:rFonts w:asciiTheme="minorHAnsi" w:hAnsiTheme="minorHAnsi"/>
    </w:rPr>
  </w:style>
  <w:style w:type="character" w:customStyle="1" w:styleId="FootnoteTextChar">
    <w:name w:val="Footnote Text Char"/>
    <w:basedOn w:val="DefaultParagraphFont"/>
    <w:link w:val="FootnoteText"/>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uiPriority w:val="99"/>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183E12"/>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rsid w:val="00DB6119"/>
    <w:pPr>
      <w:spacing w:before="12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8C79BD"/>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FootnoteReference">
    <w:name w:val="footnote reference"/>
    <w:rsid w:val="00F1721E"/>
    <w:rPr>
      <w:rFonts w:asciiTheme="minorHAnsi" w:hAnsiTheme="minorHAnsi"/>
      <w:sz w:val="20"/>
      <w:vertAlign w:val="superscript"/>
    </w:rPr>
  </w:style>
  <w:style w:type="numbering" w:customStyle="1" w:styleId="ACSC-Paras-Numbered">
    <w:name w:val="ACSC-Paras-Numbered"/>
    <w:rsid w:val="00E53520"/>
    <w:pPr>
      <w:numPr>
        <w:numId w:val="15"/>
      </w:numPr>
    </w:pPr>
  </w:style>
  <w:style w:type="numbering" w:customStyle="1" w:styleId="ACSC-Bibliography-Lists">
    <w:name w:val="ACSC-Bibliography-Lists"/>
    <w:rsid w:val="00E53520"/>
    <w:pPr>
      <w:numPr>
        <w:numId w:val="16"/>
      </w:numPr>
    </w:pPr>
  </w:style>
  <w:style w:type="paragraph" w:styleId="PlainText">
    <w:name w:val="Plain Text"/>
    <w:basedOn w:val="Normal"/>
    <w:link w:val="PlainTextChar"/>
    <w:uiPriority w:val="99"/>
    <w:unhideWhenUsed/>
    <w:rsid w:val="00E53520"/>
    <w:pPr>
      <w:spacing w:after="0"/>
    </w:pPr>
    <w:rPr>
      <w:rFonts w:cs="Consolas"/>
      <w:sz w:val="22"/>
      <w:szCs w:val="21"/>
    </w:rPr>
  </w:style>
  <w:style w:type="character" w:customStyle="1" w:styleId="PlainTextChar">
    <w:name w:val="Plain Text Char"/>
    <w:basedOn w:val="DefaultParagraphFont"/>
    <w:link w:val="PlainText"/>
    <w:uiPriority w:val="99"/>
    <w:rsid w:val="00E53520"/>
    <w:rPr>
      <w:rFonts w:ascii="Calibri" w:hAnsi="Calibri" w:cs="Consolas"/>
      <w:sz w:val="22"/>
      <w:szCs w:val="21"/>
    </w:rPr>
  </w:style>
  <w:style w:type="character" w:styleId="Strong">
    <w:name w:val="Strong"/>
    <w:basedOn w:val="DefaultParagraphFont"/>
    <w:uiPriority w:val="22"/>
    <w:qFormat/>
    <w:rsid w:val="00BA5FA4"/>
    <w:rPr>
      <w:b/>
      <w:bCs/>
    </w:rPr>
  </w:style>
  <w:style w:type="character" w:styleId="CommentReference">
    <w:name w:val="annotation reference"/>
    <w:basedOn w:val="DefaultParagraphFont"/>
    <w:uiPriority w:val="99"/>
    <w:semiHidden/>
    <w:unhideWhenUsed/>
    <w:rsid w:val="0030273C"/>
    <w:rPr>
      <w:sz w:val="16"/>
      <w:szCs w:val="16"/>
    </w:rPr>
  </w:style>
  <w:style w:type="paragraph" w:styleId="CommentText">
    <w:name w:val="annotation text"/>
    <w:basedOn w:val="Normal"/>
    <w:link w:val="CommentTextChar"/>
    <w:uiPriority w:val="99"/>
    <w:unhideWhenUsed/>
    <w:rsid w:val="0030273C"/>
  </w:style>
  <w:style w:type="character" w:customStyle="1" w:styleId="CommentTextChar">
    <w:name w:val="Comment Text Char"/>
    <w:basedOn w:val="DefaultParagraphFont"/>
    <w:link w:val="CommentText"/>
    <w:uiPriority w:val="99"/>
    <w:rsid w:val="0030273C"/>
    <w:rPr>
      <w:rFonts w:ascii="Calibri" w:hAnsi="Calibri"/>
    </w:rPr>
  </w:style>
  <w:style w:type="paragraph" w:styleId="CommentSubject">
    <w:name w:val="annotation subject"/>
    <w:basedOn w:val="CommentText"/>
    <w:next w:val="CommentText"/>
    <w:link w:val="CommentSubjectChar"/>
    <w:uiPriority w:val="99"/>
    <w:semiHidden/>
    <w:unhideWhenUsed/>
    <w:rsid w:val="0030273C"/>
    <w:rPr>
      <w:b/>
      <w:bCs/>
    </w:rPr>
  </w:style>
  <w:style w:type="character" w:customStyle="1" w:styleId="CommentSubjectChar">
    <w:name w:val="Comment Subject Char"/>
    <w:basedOn w:val="CommentTextChar"/>
    <w:link w:val="CommentSubject"/>
    <w:uiPriority w:val="99"/>
    <w:semiHidden/>
    <w:rsid w:val="0030273C"/>
    <w:rPr>
      <w:rFonts w:ascii="Calibri" w:hAnsi="Calibri"/>
      <w:b/>
      <w:bCs/>
    </w:rPr>
  </w:style>
  <w:style w:type="character" w:styleId="FollowedHyperlink">
    <w:name w:val="FollowedHyperlink"/>
    <w:basedOn w:val="DefaultParagraphFont"/>
    <w:uiPriority w:val="99"/>
    <w:semiHidden/>
    <w:unhideWhenUsed/>
    <w:rsid w:val="00F84231"/>
    <w:rPr>
      <w:color w:val="800080" w:themeColor="followedHyperlink"/>
      <w:u w:val="single"/>
    </w:rPr>
  </w:style>
  <w:style w:type="paragraph" w:customStyle="1" w:styleId="Default">
    <w:name w:val="Default"/>
    <w:rsid w:val="0012796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A4D9D"/>
    <w:pPr>
      <w:spacing w:before="100" w:beforeAutospacing="1" w:after="100" w:afterAutospacing="1"/>
    </w:pPr>
    <w:rPr>
      <w:rFonts w:ascii="Times New Roman" w:eastAsia="Times New Roman" w:hAnsi="Times New Roman"/>
      <w:sz w:val="24"/>
      <w:szCs w:val="24"/>
      <w:lang w:eastAsia="en-AU"/>
    </w:rPr>
  </w:style>
  <w:style w:type="character" w:styleId="Emphasis">
    <w:name w:val="Emphasis"/>
    <w:basedOn w:val="DefaultParagraphFont"/>
    <w:uiPriority w:val="20"/>
    <w:qFormat/>
    <w:rsid w:val="00CA4D9D"/>
    <w:rPr>
      <w:i/>
      <w:iCs/>
    </w:rPr>
  </w:style>
  <w:style w:type="character" w:customStyle="1" w:styleId="kwd">
    <w:name w:val="kwd"/>
    <w:basedOn w:val="DefaultParagraphFont"/>
    <w:rsid w:val="009F69D3"/>
  </w:style>
  <w:style w:type="character" w:customStyle="1" w:styleId="pln">
    <w:name w:val="pln"/>
    <w:basedOn w:val="DefaultParagraphFont"/>
    <w:rsid w:val="009F69D3"/>
  </w:style>
  <w:style w:type="character" w:customStyle="1" w:styleId="typ">
    <w:name w:val="typ"/>
    <w:basedOn w:val="DefaultParagraphFont"/>
    <w:rsid w:val="009F69D3"/>
  </w:style>
  <w:style w:type="character" w:customStyle="1" w:styleId="pun">
    <w:name w:val="pun"/>
    <w:basedOn w:val="DefaultParagraphFont"/>
    <w:rsid w:val="009F69D3"/>
  </w:style>
  <w:style w:type="character" w:customStyle="1" w:styleId="str">
    <w:name w:val="str"/>
    <w:basedOn w:val="DefaultParagraphFont"/>
    <w:rsid w:val="009F69D3"/>
  </w:style>
  <w:style w:type="character" w:customStyle="1" w:styleId="lit">
    <w:name w:val="lit"/>
    <w:basedOn w:val="DefaultParagraphFont"/>
    <w:rsid w:val="009F69D3"/>
  </w:style>
  <w:style w:type="character" w:customStyle="1" w:styleId="UnresolvedMention">
    <w:name w:val="Unresolved Mention"/>
    <w:basedOn w:val="DefaultParagraphFont"/>
    <w:uiPriority w:val="99"/>
    <w:semiHidden/>
    <w:unhideWhenUsed/>
    <w:rsid w:val="0023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932">
      <w:bodyDiv w:val="1"/>
      <w:marLeft w:val="0"/>
      <w:marRight w:val="0"/>
      <w:marTop w:val="0"/>
      <w:marBottom w:val="0"/>
      <w:divBdr>
        <w:top w:val="none" w:sz="0" w:space="0" w:color="auto"/>
        <w:left w:val="none" w:sz="0" w:space="0" w:color="auto"/>
        <w:bottom w:val="none" w:sz="0" w:space="0" w:color="auto"/>
        <w:right w:val="none" w:sz="0" w:space="0" w:color="auto"/>
      </w:divBdr>
    </w:div>
    <w:div w:id="240069901">
      <w:bodyDiv w:val="1"/>
      <w:marLeft w:val="0"/>
      <w:marRight w:val="0"/>
      <w:marTop w:val="0"/>
      <w:marBottom w:val="0"/>
      <w:divBdr>
        <w:top w:val="none" w:sz="0" w:space="0" w:color="auto"/>
        <w:left w:val="none" w:sz="0" w:space="0" w:color="auto"/>
        <w:bottom w:val="none" w:sz="0" w:space="0" w:color="auto"/>
        <w:right w:val="none" w:sz="0" w:space="0" w:color="auto"/>
      </w:divBdr>
    </w:div>
    <w:div w:id="376929178">
      <w:bodyDiv w:val="1"/>
      <w:marLeft w:val="0"/>
      <w:marRight w:val="0"/>
      <w:marTop w:val="0"/>
      <w:marBottom w:val="0"/>
      <w:divBdr>
        <w:top w:val="none" w:sz="0" w:space="0" w:color="auto"/>
        <w:left w:val="none" w:sz="0" w:space="0" w:color="auto"/>
        <w:bottom w:val="none" w:sz="0" w:space="0" w:color="auto"/>
        <w:right w:val="none" w:sz="0" w:space="0" w:color="auto"/>
      </w:divBdr>
    </w:div>
    <w:div w:id="604925704">
      <w:bodyDiv w:val="1"/>
      <w:marLeft w:val="0"/>
      <w:marRight w:val="0"/>
      <w:marTop w:val="0"/>
      <w:marBottom w:val="0"/>
      <w:divBdr>
        <w:top w:val="none" w:sz="0" w:space="0" w:color="auto"/>
        <w:left w:val="none" w:sz="0" w:space="0" w:color="auto"/>
        <w:bottom w:val="none" w:sz="0" w:space="0" w:color="auto"/>
        <w:right w:val="none" w:sz="0" w:space="0" w:color="auto"/>
      </w:divBdr>
    </w:div>
    <w:div w:id="714039988">
      <w:bodyDiv w:val="1"/>
      <w:marLeft w:val="0"/>
      <w:marRight w:val="0"/>
      <w:marTop w:val="0"/>
      <w:marBottom w:val="0"/>
      <w:divBdr>
        <w:top w:val="none" w:sz="0" w:space="0" w:color="auto"/>
        <w:left w:val="none" w:sz="0" w:space="0" w:color="auto"/>
        <w:bottom w:val="none" w:sz="0" w:space="0" w:color="auto"/>
        <w:right w:val="none" w:sz="0" w:space="0" w:color="auto"/>
      </w:divBdr>
    </w:div>
    <w:div w:id="765736525">
      <w:bodyDiv w:val="1"/>
      <w:marLeft w:val="0"/>
      <w:marRight w:val="0"/>
      <w:marTop w:val="0"/>
      <w:marBottom w:val="0"/>
      <w:divBdr>
        <w:top w:val="none" w:sz="0" w:space="0" w:color="auto"/>
        <w:left w:val="none" w:sz="0" w:space="0" w:color="auto"/>
        <w:bottom w:val="none" w:sz="0" w:space="0" w:color="auto"/>
        <w:right w:val="none" w:sz="0" w:space="0" w:color="auto"/>
      </w:divBdr>
    </w:div>
    <w:div w:id="766080116">
      <w:bodyDiv w:val="1"/>
      <w:marLeft w:val="0"/>
      <w:marRight w:val="0"/>
      <w:marTop w:val="0"/>
      <w:marBottom w:val="0"/>
      <w:divBdr>
        <w:top w:val="none" w:sz="0" w:space="0" w:color="auto"/>
        <w:left w:val="none" w:sz="0" w:space="0" w:color="auto"/>
        <w:bottom w:val="none" w:sz="0" w:space="0" w:color="auto"/>
        <w:right w:val="none" w:sz="0" w:space="0" w:color="auto"/>
      </w:divBdr>
    </w:div>
    <w:div w:id="1305744310">
      <w:bodyDiv w:val="1"/>
      <w:marLeft w:val="0"/>
      <w:marRight w:val="0"/>
      <w:marTop w:val="0"/>
      <w:marBottom w:val="0"/>
      <w:divBdr>
        <w:top w:val="none" w:sz="0" w:space="0" w:color="auto"/>
        <w:left w:val="none" w:sz="0" w:space="0" w:color="auto"/>
        <w:bottom w:val="none" w:sz="0" w:space="0" w:color="auto"/>
        <w:right w:val="none" w:sz="0" w:space="0" w:color="auto"/>
      </w:divBdr>
    </w:div>
    <w:div w:id="1345589563">
      <w:bodyDiv w:val="1"/>
      <w:marLeft w:val="0"/>
      <w:marRight w:val="0"/>
      <w:marTop w:val="0"/>
      <w:marBottom w:val="0"/>
      <w:divBdr>
        <w:top w:val="none" w:sz="0" w:space="0" w:color="auto"/>
        <w:left w:val="none" w:sz="0" w:space="0" w:color="auto"/>
        <w:bottom w:val="none" w:sz="0" w:space="0" w:color="auto"/>
        <w:right w:val="none" w:sz="0" w:space="0" w:color="auto"/>
      </w:divBdr>
    </w:div>
    <w:div w:id="1718040426">
      <w:bodyDiv w:val="1"/>
      <w:marLeft w:val="0"/>
      <w:marRight w:val="0"/>
      <w:marTop w:val="0"/>
      <w:marBottom w:val="0"/>
      <w:divBdr>
        <w:top w:val="none" w:sz="0" w:space="0" w:color="auto"/>
        <w:left w:val="none" w:sz="0" w:space="0" w:color="auto"/>
        <w:bottom w:val="none" w:sz="0" w:space="0" w:color="auto"/>
        <w:right w:val="none" w:sz="0" w:space="0" w:color="auto"/>
      </w:divBdr>
    </w:div>
    <w:div w:id="1738547547">
      <w:bodyDiv w:val="1"/>
      <w:marLeft w:val="0"/>
      <w:marRight w:val="0"/>
      <w:marTop w:val="0"/>
      <w:marBottom w:val="0"/>
      <w:divBdr>
        <w:top w:val="none" w:sz="0" w:space="0" w:color="auto"/>
        <w:left w:val="none" w:sz="0" w:space="0" w:color="auto"/>
        <w:bottom w:val="none" w:sz="0" w:space="0" w:color="auto"/>
        <w:right w:val="none" w:sz="0" w:space="0" w:color="auto"/>
      </w:divBdr>
    </w:div>
    <w:div w:id="1809203952">
      <w:bodyDiv w:val="1"/>
      <w:marLeft w:val="0"/>
      <w:marRight w:val="0"/>
      <w:marTop w:val="0"/>
      <w:marBottom w:val="0"/>
      <w:divBdr>
        <w:top w:val="none" w:sz="0" w:space="0" w:color="auto"/>
        <w:left w:val="none" w:sz="0" w:space="0" w:color="auto"/>
        <w:bottom w:val="none" w:sz="0" w:space="0" w:color="auto"/>
        <w:right w:val="none" w:sz="0" w:space="0" w:color="auto"/>
      </w:divBdr>
    </w:div>
    <w:div w:id="1890259916">
      <w:bodyDiv w:val="1"/>
      <w:marLeft w:val="0"/>
      <w:marRight w:val="0"/>
      <w:marTop w:val="0"/>
      <w:marBottom w:val="0"/>
      <w:divBdr>
        <w:top w:val="none" w:sz="0" w:space="0" w:color="auto"/>
        <w:left w:val="none" w:sz="0" w:space="0" w:color="auto"/>
        <w:bottom w:val="none" w:sz="0" w:space="0" w:color="auto"/>
        <w:right w:val="none" w:sz="0" w:space="0" w:color="auto"/>
      </w:divBdr>
    </w:div>
    <w:div w:id="1979337394">
      <w:bodyDiv w:val="1"/>
      <w:marLeft w:val="0"/>
      <w:marRight w:val="0"/>
      <w:marTop w:val="0"/>
      <w:marBottom w:val="0"/>
      <w:divBdr>
        <w:top w:val="none" w:sz="0" w:space="0" w:color="auto"/>
        <w:left w:val="none" w:sz="0" w:space="0" w:color="auto"/>
        <w:bottom w:val="none" w:sz="0" w:space="0" w:color="auto"/>
        <w:right w:val="none" w:sz="0" w:space="0" w:color="auto"/>
      </w:divBdr>
    </w:div>
    <w:div w:id="1999111112">
      <w:bodyDiv w:val="1"/>
      <w:marLeft w:val="0"/>
      <w:marRight w:val="0"/>
      <w:marTop w:val="0"/>
      <w:marBottom w:val="0"/>
      <w:divBdr>
        <w:top w:val="none" w:sz="0" w:space="0" w:color="auto"/>
        <w:left w:val="none" w:sz="0" w:space="0" w:color="auto"/>
        <w:bottom w:val="none" w:sz="0" w:space="0" w:color="auto"/>
        <w:right w:val="none" w:sz="0" w:space="0" w:color="auto"/>
      </w:divBdr>
    </w:div>
    <w:div w:id="2082560349">
      <w:bodyDiv w:val="1"/>
      <w:marLeft w:val="0"/>
      <w:marRight w:val="0"/>
      <w:marTop w:val="0"/>
      <w:marBottom w:val="0"/>
      <w:divBdr>
        <w:top w:val="none" w:sz="0" w:space="0" w:color="auto"/>
        <w:left w:val="none" w:sz="0" w:space="0" w:color="auto"/>
        <w:bottom w:val="none" w:sz="0" w:space="0" w:color="auto"/>
        <w:right w:val="none" w:sz="0" w:space="0" w:color="auto"/>
      </w:divBdr>
    </w:div>
    <w:div w:id="20926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29A0-D68D-482E-9ABB-BE60327B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4035</Words>
  <Characters>23002</Characters>
  <Application>Microsoft Office Word</Application>
  <DocSecurity>0</DocSecurity>
  <Lines>191</Lines>
  <Paragraphs>53</Paragraphs>
  <ScaleCrop>false</ScaleCrop>
  <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2023-11-26T12:53:00Z</dcterms:created>
  <dcterms:modified xsi:type="dcterms:W3CDTF">2023-11-26T12:54:00Z</dcterms:modified>
</cp:coreProperties>
</file>